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F9FA" w14:textId="77777777" w:rsidR="00CA5CD7" w:rsidRPr="0018486D" w:rsidRDefault="009C0BB4" w:rsidP="00285E24">
      <w:pPr>
        <w:jc w:val="right"/>
        <w:rPr>
          <w:rFonts w:ascii="Arial" w:hAnsi="Arial" w:cs="Arial"/>
          <w:b/>
          <w:bCs/>
          <w:sz w:val="22"/>
          <w:szCs w:val="22"/>
        </w:rPr>
      </w:pPr>
      <w:r w:rsidRPr="0018486D">
        <w:rPr>
          <w:rFonts w:ascii="Arial" w:hAnsi="Arial" w:cs="Arial"/>
          <w:b/>
          <w:bCs/>
          <w:noProof/>
          <w:sz w:val="22"/>
          <w:szCs w:val="22"/>
          <w:lang w:eastAsia="en-GB"/>
        </w:rPr>
        <w:drawing>
          <wp:inline distT="0" distB="0" distL="0" distR="0" wp14:anchorId="438D268F" wp14:editId="489B9C53">
            <wp:extent cx="1855470" cy="742188"/>
            <wp:effectExtent l="0" t="0" r="0" b="127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8770" cy="743508"/>
                    </a:xfrm>
                    <a:prstGeom prst="rect">
                      <a:avLst/>
                    </a:prstGeom>
                    <a:noFill/>
                    <a:ln>
                      <a:noFill/>
                    </a:ln>
                  </pic:spPr>
                </pic:pic>
              </a:graphicData>
            </a:graphic>
          </wp:inline>
        </w:drawing>
      </w:r>
    </w:p>
    <w:p w14:paraId="00B3D22D" w14:textId="5A34CF18" w:rsidR="00CA5CD7" w:rsidRPr="0018486D" w:rsidRDefault="00CA5CD7" w:rsidP="00285E24">
      <w:pPr>
        <w:rPr>
          <w:rFonts w:ascii="Arial" w:hAnsi="Arial" w:cs="Arial"/>
          <w:b/>
          <w:bCs/>
          <w:sz w:val="22"/>
          <w:szCs w:val="22"/>
        </w:rPr>
      </w:pPr>
      <w:r w:rsidRPr="0018486D">
        <w:rPr>
          <w:rFonts w:ascii="Arial" w:hAnsi="Arial" w:cs="Arial"/>
          <w:b/>
          <w:bCs/>
          <w:sz w:val="22"/>
          <w:szCs w:val="22"/>
        </w:rPr>
        <w:t>Job Description</w:t>
      </w:r>
    </w:p>
    <w:p w14:paraId="36F9A4E2" w14:textId="223751CA" w:rsidR="00285E24" w:rsidRPr="0018486D" w:rsidRDefault="00285E24" w:rsidP="00285E24">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58"/>
      </w:tblGrid>
      <w:tr w:rsidR="00CA5CD7" w:rsidRPr="0018486D" w14:paraId="24BFA1FE" w14:textId="77777777" w:rsidTr="00285E24">
        <w:tc>
          <w:tcPr>
            <w:tcW w:w="2943" w:type="dxa"/>
          </w:tcPr>
          <w:p w14:paraId="492F7D44" w14:textId="14C8F099" w:rsidR="00CA5CD7" w:rsidRPr="0018486D" w:rsidRDefault="00CA5CD7" w:rsidP="00285E24">
            <w:pPr>
              <w:rPr>
                <w:rFonts w:ascii="Arial" w:hAnsi="Arial" w:cs="Arial"/>
                <w:b/>
                <w:bCs/>
                <w:sz w:val="22"/>
                <w:szCs w:val="22"/>
              </w:rPr>
            </w:pPr>
            <w:r w:rsidRPr="0018486D">
              <w:rPr>
                <w:rFonts w:ascii="Arial" w:hAnsi="Arial" w:cs="Arial"/>
                <w:b/>
                <w:bCs/>
                <w:sz w:val="22"/>
                <w:szCs w:val="22"/>
              </w:rPr>
              <w:t>Job title:</w:t>
            </w:r>
          </w:p>
        </w:tc>
        <w:tc>
          <w:tcPr>
            <w:tcW w:w="6158" w:type="dxa"/>
          </w:tcPr>
          <w:p w14:paraId="3DE5677B" w14:textId="2B36C9AE" w:rsidR="00CA5CD7" w:rsidRPr="0018486D" w:rsidRDefault="009D2519" w:rsidP="00285E24">
            <w:pPr>
              <w:rPr>
                <w:rFonts w:ascii="Arial" w:hAnsi="Arial" w:cs="Arial"/>
                <w:sz w:val="22"/>
                <w:szCs w:val="22"/>
              </w:rPr>
            </w:pPr>
            <w:r w:rsidRPr="0018486D">
              <w:rPr>
                <w:rFonts w:ascii="Arial" w:hAnsi="Arial" w:cs="Arial"/>
                <w:sz w:val="22"/>
                <w:szCs w:val="22"/>
              </w:rPr>
              <w:t>Deputy University Secretary</w:t>
            </w:r>
          </w:p>
        </w:tc>
      </w:tr>
      <w:tr w:rsidR="00CA5CD7" w:rsidRPr="0018486D" w14:paraId="76CBECE6" w14:textId="77777777" w:rsidTr="00285E24">
        <w:tc>
          <w:tcPr>
            <w:tcW w:w="2943" w:type="dxa"/>
          </w:tcPr>
          <w:p w14:paraId="7A7FA4AB" w14:textId="7BC2EC41" w:rsidR="00CA5CD7" w:rsidRPr="0018486D" w:rsidRDefault="00CA5CD7" w:rsidP="00285E24">
            <w:pPr>
              <w:rPr>
                <w:rFonts w:ascii="Arial" w:hAnsi="Arial" w:cs="Arial"/>
                <w:b/>
                <w:bCs/>
                <w:sz w:val="22"/>
                <w:szCs w:val="22"/>
              </w:rPr>
            </w:pPr>
            <w:r w:rsidRPr="0018486D">
              <w:rPr>
                <w:rFonts w:ascii="Arial" w:hAnsi="Arial" w:cs="Arial"/>
                <w:b/>
                <w:bCs/>
                <w:sz w:val="22"/>
                <w:szCs w:val="22"/>
              </w:rPr>
              <w:t>Department/School:</w:t>
            </w:r>
          </w:p>
        </w:tc>
        <w:tc>
          <w:tcPr>
            <w:tcW w:w="6158" w:type="dxa"/>
          </w:tcPr>
          <w:p w14:paraId="0DDD1DC6" w14:textId="020A9C0C" w:rsidR="00CA5CD7" w:rsidRPr="0018486D" w:rsidRDefault="00892973" w:rsidP="00285E24">
            <w:pPr>
              <w:rPr>
                <w:rFonts w:ascii="Arial" w:hAnsi="Arial" w:cs="Arial"/>
                <w:sz w:val="22"/>
                <w:szCs w:val="22"/>
              </w:rPr>
            </w:pPr>
            <w:r>
              <w:rPr>
                <w:rFonts w:ascii="Arial" w:hAnsi="Arial" w:cs="Arial"/>
                <w:sz w:val="22"/>
                <w:szCs w:val="22"/>
              </w:rPr>
              <w:t>University Secretary and Registrar</w:t>
            </w:r>
          </w:p>
        </w:tc>
      </w:tr>
      <w:tr w:rsidR="00CA5CD7" w:rsidRPr="0018486D" w14:paraId="128E31AE" w14:textId="77777777" w:rsidTr="00285E24">
        <w:tc>
          <w:tcPr>
            <w:tcW w:w="2943" w:type="dxa"/>
          </w:tcPr>
          <w:p w14:paraId="6C9BA01E" w14:textId="7FEE6F2C" w:rsidR="00CA5CD7" w:rsidRPr="0018486D" w:rsidRDefault="00CA5CD7" w:rsidP="00285E24">
            <w:pPr>
              <w:rPr>
                <w:rFonts w:ascii="Arial" w:hAnsi="Arial" w:cs="Arial"/>
                <w:b/>
                <w:bCs/>
                <w:sz w:val="22"/>
                <w:szCs w:val="22"/>
              </w:rPr>
            </w:pPr>
            <w:r w:rsidRPr="0018486D">
              <w:rPr>
                <w:rFonts w:ascii="Arial" w:hAnsi="Arial" w:cs="Arial"/>
                <w:b/>
                <w:bCs/>
                <w:sz w:val="22"/>
                <w:szCs w:val="22"/>
              </w:rPr>
              <w:t>Reports to:</w:t>
            </w:r>
          </w:p>
        </w:tc>
        <w:tc>
          <w:tcPr>
            <w:tcW w:w="6158" w:type="dxa"/>
          </w:tcPr>
          <w:p w14:paraId="295A918A" w14:textId="532D345B" w:rsidR="00CA5CD7" w:rsidRPr="0018486D" w:rsidRDefault="009D2519" w:rsidP="00285E24">
            <w:pPr>
              <w:rPr>
                <w:rFonts w:ascii="Arial" w:hAnsi="Arial" w:cs="Arial"/>
                <w:sz w:val="22"/>
                <w:szCs w:val="22"/>
              </w:rPr>
            </w:pPr>
            <w:r w:rsidRPr="0018486D">
              <w:rPr>
                <w:rFonts w:ascii="Arial" w:hAnsi="Arial" w:cs="Arial"/>
                <w:sz w:val="22"/>
                <w:szCs w:val="22"/>
              </w:rPr>
              <w:t>University Secretary and Registrar</w:t>
            </w:r>
            <w:r w:rsidR="00563CF6" w:rsidRPr="0018486D">
              <w:rPr>
                <w:rFonts w:ascii="Arial" w:hAnsi="Arial" w:cs="Arial"/>
                <w:sz w:val="22"/>
                <w:szCs w:val="22"/>
              </w:rPr>
              <w:t xml:space="preserve"> </w:t>
            </w:r>
          </w:p>
        </w:tc>
      </w:tr>
      <w:tr w:rsidR="00CA5CD7" w:rsidRPr="0018486D" w14:paraId="30DAC588" w14:textId="77777777" w:rsidTr="00285E24">
        <w:tc>
          <w:tcPr>
            <w:tcW w:w="2943" w:type="dxa"/>
          </w:tcPr>
          <w:p w14:paraId="5344C630" w14:textId="792BEB09" w:rsidR="00CA5CD7" w:rsidRPr="0018486D" w:rsidRDefault="00CA5CD7" w:rsidP="00285E24">
            <w:pPr>
              <w:rPr>
                <w:rFonts w:ascii="Arial" w:hAnsi="Arial" w:cs="Arial"/>
                <w:b/>
                <w:bCs/>
                <w:sz w:val="22"/>
                <w:szCs w:val="22"/>
              </w:rPr>
            </w:pPr>
            <w:r w:rsidRPr="0018486D">
              <w:rPr>
                <w:rFonts w:ascii="Arial" w:hAnsi="Arial" w:cs="Arial"/>
                <w:b/>
                <w:bCs/>
                <w:sz w:val="22"/>
                <w:szCs w:val="22"/>
              </w:rPr>
              <w:t>Grade:</w:t>
            </w:r>
          </w:p>
        </w:tc>
        <w:tc>
          <w:tcPr>
            <w:tcW w:w="6158" w:type="dxa"/>
          </w:tcPr>
          <w:p w14:paraId="4DBB989E" w14:textId="08A545C3" w:rsidR="00CA5CD7" w:rsidRPr="0018486D" w:rsidRDefault="009D2519" w:rsidP="00285E24">
            <w:pPr>
              <w:rPr>
                <w:rFonts w:ascii="Arial" w:hAnsi="Arial" w:cs="Arial"/>
                <w:sz w:val="22"/>
                <w:szCs w:val="22"/>
              </w:rPr>
            </w:pPr>
            <w:r w:rsidRPr="0018486D">
              <w:rPr>
                <w:rFonts w:ascii="Arial" w:hAnsi="Arial" w:cs="Arial"/>
                <w:sz w:val="22"/>
                <w:szCs w:val="22"/>
              </w:rPr>
              <w:t>ALC6</w:t>
            </w:r>
          </w:p>
        </w:tc>
      </w:tr>
      <w:tr w:rsidR="00CA5CD7" w:rsidRPr="0018486D" w14:paraId="70C2A57E" w14:textId="77777777" w:rsidTr="00285E24">
        <w:tc>
          <w:tcPr>
            <w:tcW w:w="2943" w:type="dxa"/>
          </w:tcPr>
          <w:p w14:paraId="3F627B96" w14:textId="24E4A272" w:rsidR="00CA5CD7" w:rsidRPr="0018486D" w:rsidRDefault="00CA5CD7" w:rsidP="00285E24">
            <w:pPr>
              <w:rPr>
                <w:rFonts w:ascii="Arial" w:hAnsi="Arial" w:cs="Arial"/>
                <w:sz w:val="22"/>
                <w:szCs w:val="22"/>
              </w:rPr>
            </w:pPr>
            <w:r w:rsidRPr="0018486D">
              <w:rPr>
                <w:rFonts w:ascii="Arial" w:hAnsi="Arial" w:cs="Arial"/>
                <w:b/>
                <w:bCs/>
                <w:sz w:val="22"/>
                <w:szCs w:val="22"/>
              </w:rPr>
              <w:t>Location:</w:t>
            </w:r>
          </w:p>
        </w:tc>
        <w:tc>
          <w:tcPr>
            <w:tcW w:w="6158" w:type="dxa"/>
          </w:tcPr>
          <w:p w14:paraId="402BF0D3" w14:textId="77777777" w:rsidR="00CA5CD7" w:rsidRPr="0018486D" w:rsidRDefault="00CA5CD7" w:rsidP="00285E24">
            <w:pPr>
              <w:rPr>
                <w:rFonts w:ascii="Arial" w:hAnsi="Arial" w:cs="Arial"/>
                <w:sz w:val="22"/>
                <w:szCs w:val="22"/>
              </w:rPr>
            </w:pPr>
            <w:r w:rsidRPr="0018486D">
              <w:rPr>
                <w:rFonts w:ascii="Arial" w:hAnsi="Arial" w:cs="Arial"/>
                <w:sz w:val="22"/>
                <w:szCs w:val="22"/>
              </w:rPr>
              <w:t>University of Bath</w:t>
            </w:r>
            <w:r w:rsidR="00D55C09" w:rsidRPr="0018486D">
              <w:rPr>
                <w:rFonts w:ascii="Arial" w:hAnsi="Arial" w:cs="Arial"/>
                <w:sz w:val="22"/>
                <w:szCs w:val="22"/>
              </w:rPr>
              <w:t xml:space="preserve"> Campuses</w:t>
            </w:r>
            <w:r w:rsidR="00563CF6" w:rsidRPr="0018486D">
              <w:rPr>
                <w:rFonts w:ascii="Arial" w:hAnsi="Arial" w:cs="Arial"/>
                <w:sz w:val="22"/>
                <w:szCs w:val="22"/>
              </w:rPr>
              <w:t xml:space="preserve"> </w:t>
            </w:r>
          </w:p>
        </w:tc>
      </w:tr>
    </w:tbl>
    <w:p w14:paraId="7653C09E" w14:textId="6A15E101" w:rsidR="00CA5CD7" w:rsidRPr="0018486D" w:rsidRDefault="00CA5CD7" w:rsidP="00285E24">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18486D" w14:paraId="73389C74" w14:textId="77777777" w:rsidTr="1F7303C5">
        <w:trPr>
          <w:trHeight w:val="420"/>
        </w:trPr>
        <w:tc>
          <w:tcPr>
            <w:tcW w:w="9101" w:type="dxa"/>
          </w:tcPr>
          <w:p w14:paraId="61902DC4" w14:textId="30D9ED33" w:rsidR="00CA5CD7" w:rsidRPr="0018486D" w:rsidRDefault="00CA5CD7" w:rsidP="00285E24">
            <w:pPr>
              <w:rPr>
                <w:rFonts w:ascii="Arial" w:hAnsi="Arial" w:cs="Arial"/>
                <w:b/>
                <w:bCs/>
                <w:sz w:val="22"/>
                <w:szCs w:val="22"/>
              </w:rPr>
            </w:pPr>
            <w:r w:rsidRPr="0018486D">
              <w:rPr>
                <w:rFonts w:ascii="Arial" w:hAnsi="Arial" w:cs="Arial"/>
                <w:b/>
                <w:bCs/>
                <w:sz w:val="22"/>
                <w:szCs w:val="22"/>
              </w:rPr>
              <w:t>Job purpose</w:t>
            </w:r>
          </w:p>
        </w:tc>
      </w:tr>
      <w:tr w:rsidR="00CA5CD7" w:rsidRPr="0018486D" w14:paraId="7547E175" w14:textId="77777777" w:rsidTr="1F7303C5">
        <w:tc>
          <w:tcPr>
            <w:tcW w:w="9101" w:type="dxa"/>
          </w:tcPr>
          <w:p w14:paraId="2936E5A7" w14:textId="77777777" w:rsidR="00A9673B" w:rsidRDefault="00A9673B" w:rsidP="00A9673B">
            <w:pPr>
              <w:pStyle w:val="Header"/>
              <w:rPr>
                <w:rFonts w:ascii="Arial" w:hAnsi="Arial" w:cs="Arial"/>
                <w:noProof/>
                <w:sz w:val="22"/>
                <w:szCs w:val="22"/>
              </w:rPr>
            </w:pPr>
            <w:r w:rsidRPr="0FF82B16">
              <w:rPr>
                <w:rFonts w:ascii="Arial" w:hAnsi="Arial" w:cs="Arial"/>
                <w:noProof/>
                <w:sz w:val="22"/>
                <w:szCs w:val="22"/>
              </w:rPr>
              <w:t xml:space="preserve">The Deputy University Secretary role is responsible for providing clear leadership and strategic direction for the work of the Governance, Compliance and Risk teams to ensure high quality governance support to the University as a whole, and more speficially Council, Senate and UEB and their sub-committees.  The role holder will be required to provide high quality, specialist advice on a wide range of sector developments, </w:t>
            </w:r>
            <w:r>
              <w:rPr>
                <w:rFonts w:ascii="Arial" w:hAnsi="Arial" w:cs="Arial"/>
                <w:noProof/>
                <w:sz w:val="22"/>
                <w:szCs w:val="22"/>
              </w:rPr>
              <w:t xml:space="preserve">including legal and regulatory matters related to data protection, information governance and risk management. They will also </w:t>
            </w:r>
            <w:r w:rsidRPr="0FF82B16">
              <w:rPr>
                <w:rFonts w:ascii="Arial" w:hAnsi="Arial" w:cs="Arial"/>
                <w:noProof/>
                <w:sz w:val="22"/>
                <w:szCs w:val="22"/>
              </w:rPr>
              <w:t>use their knowledge and expertise to analyse the likely impact on the University of these developments</w:t>
            </w:r>
            <w:r>
              <w:rPr>
                <w:rFonts w:ascii="Arial" w:hAnsi="Arial" w:cs="Arial"/>
                <w:noProof/>
                <w:sz w:val="22"/>
                <w:szCs w:val="22"/>
              </w:rPr>
              <w:t>, ensuring that appropriate policies and frameworks are in place to safeguard institutional compliance and resilience.</w:t>
            </w:r>
            <w:r w:rsidRPr="0FF82B16">
              <w:rPr>
                <w:rFonts w:ascii="Arial" w:hAnsi="Arial" w:cs="Arial"/>
                <w:noProof/>
                <w:sz w:val="22"/>
                <w:szCs w:val="22"/>
              </w:rPr>
              <w:t>.    The role will require excellent judgment and diplomacy skills in working with the full range of senior University stakeholders.</w:t>
            </w:r>
            <w:r>
              <w:rPr>
                <w:rFonts w:ascii="Arial" w:hAnsi="Arial" w:cs="Arial"/>
                <w:noProof/>
                <w:sz w:val="22"/>
                <w:szCs w:val="22"/>
              </w:rPr>
              <w:t xml:space="preserve"> It also involves leading on the development and implementation of risk management strategies, ensursing that key risks relating to business continuity, governance and regulatory compliance are identified, assessed and mitigated effectively.</w:t>
            </w:r>
            <w:r w:rsidRPr="0FF82B16">
              <w:rPr>
                <w:rFonts w:ascii="Arial" w:hAnsi="Arial" w:cs="Arial"/>
                <w:noProof/>
                <w:sz w:val="22"/>
                <w:szCs w:val="22"/>
              </w:rPr>
              <w:t xml:space="preserve"> </w:t>
            </w:r>
          </w:p>
          <w:p w14:paraId="3A14FFE6" w14:textId="77777777" w:rsidR="00A9673B" w:rsidRDefault="00A9673B" w:rsidP="00A9673B">
            <w:pPr>
              <w:pStyle w:val="Header"/>
              <w:rPr>
                <w:rFonts w:ascii="Arial" w:hAnsi="Arial" w:cs="Arial"/>
                <w:noProof/>
                <w:sz w:val="22"/>
                <w:szCs w:val="22"/>
              </w:rPr>
            </w:pPr>
          </w:p>
          <w:p w14:paraId="52A9F84A" w14:textId="77777777" w:rsidR="00A9673B" w:rsidRDefault="00A9673B" w:rsidP="00A9673B">
            <w:pPr>
              <w:pStyle w:val="Header"/>
              <w:rPr>
                <w:rFonts w:ascii="Arial" w:hAnsi="Arial" w:cs="Arial"/>
                <w:noProof/>
                <w:sz w:val="22"/>
                <w:szCs w:val="22"/>
              </w:rPr>
            </w:pPr>
            <w:r w:rsidRPr="0FF82B16">
              <w:rPr>
                <w:rFonts w:ascii="Arial" w:hAnsi="Arial" w:cs="Arial"/>
                <w:noProof/>
                <w:sz w:val="22"/>
                <w:szCs w:val="22"/>
              </w:rPr>
              <w:t>The post involves a considerable degree of autonomy including developing and managing influential relationships with a range of internal and external stakeholders and partners.  It also requires the ability to operate effectively across strategic and operational matters concurrently, dealing competently with unexpected issues and tackling resistance to improvement.</w:t>
            </w:r>
            <w:r>
              <w:rPr>
                <w:rFonts w:ascii="Arial" w:hAnsi="Arial" w:cs="Arial"/>
                <w:noProof/>
                <w:sz w:val="22"/>
                <w:szCs w:val="22"/>
              </w:rPr>
              <w:t xml:space="preserve"> </w:t>
            </w:r>
            <w:r w:rsidRPr="00B705A4">
              <w:rPr>
                <w:rFonts w:ascii="Arial" w:hAnsi="Arial" w:cs="Arial"/>
                <w:noProof/>
                <w:sz w:val="22"/>
                <w:szCs w:val="22"/>
              </w:rPr>
              <w:t>A key aspect of the role will be ensuring that the University maintains robust information governance and data protection frameworks, in line with legislative and regulatory obligations, such as the UK GDPR</w:t>
            </w:r>
            <w:r>
              <w:rPr>
                <w:rFonts w:ascii="Arial" w:hAnsi="Arial" w:cs="Arial"/>
                <w:noProof/>
                <w:sz w:val="22"/>
                <w:szCs w:val="22"/>
              </w:rPr>
              <w:t>, Freedom of Information</w:t>
            </w:r>
            <w:r w:rsidRPr="00B705A4">
              <w:rPr>
                <w:rFonts w:ascii="Arial" w:hAnsi="Arial" w:cs="Arial"/>
                <w:noProof/>
                <w:sz w:val="22"/>
                <w:szCs w:val="22"/>
              </w:rPr>
              <w:t xml:space="preserve"> and the Data Protection Act.</w:t>
            </w:r>
          </w:p>
          <w:p w14:paraId="5DA711A3" w14:textId="77777777" w:rsidR="00A9673B" w:rsidRDefault="00A9673B" w:rsidP="00A9673B">
            <w:pPr>
              <w:pStyle w:val="Header"/>
              <w:rPr>
                <w:rFonts w:ascii="Arial" w:hAnsi="Arial" w:cs="Arial"/>
                <w:noProof/>
                <w:sz w:val="22"/>
                <w:szCs w:val="22"/>
              </w:rPr>
            </w:pPr>
          </w:p>
          <w:p w14:paraId="6D5C837D" w14:textId="77777777" w:rsidR="00A9673B" w:rsidRDefault="00A9673B" w:rsidP="00A9673B">
            <w:pPr>
              <w:pStyle w:val="Header"/>
              <w:rPr>
                <w:rFonts w:ascii="Arial" w:hAnsi="Arial" w:cs="Arial"/>
                <w:noProof/>
                <w:sz w:val="22"/>
                <w:szCs w:val="22"/>
              </w:rPr>
            </w:pPr>
            <w:r w:rsidRPr="0FF82B16">
              <w:rPr>
                <w:rFonts w:ascii="Arial" w:hAnsi="Arial" w:cs="Arial"/>
                <w:noProof/>
                <w:sz w:val="22"/>
                <w:szCs w:val="22"/>
              </w:rPr>
              <w:t>The Deputy University Secretary will work with the University Secretary and Registrar to oversee the smooth operation and interactions of Council, Senate and UEB.  This will include appropriate planning and consideration of resource allocation, as well as ensuring that effective measures are in place to ensure compliance with external requirements (legal, regulatory etc)</w:t>
            </w:r>
            <w:r>
              <w:rPr>
                <w:rFonts w:ascii="Arial" w:hAnsi="Arial" w:cs="Arial"/>
                <w:noProof/>
                <w:sz w:val="22"/>
                <w:szCs w:val="22"/>
              </w:rPr>
              <w:t xml:space="preserve"> </w:t>
            </w:r>
            <w:r w:rsidRPr="00CC3339">
              <w:rPr>
                <w:rFonts w:ascii="Arial" w:hAnsi="Arial" w:cs="Arial"/>
                <w:noProof/>
                <w:sz w:val="22"/>
                <w:szCs w:val="22"/>
              </w:rPr>
              <w:t>Additionally, the role will contribute to the University's business continuity planning, ensuring that governance structures support institutional resilience and the ability to respond effectively to crises or operational disruptions.</w:t>
            </w:r>
          </w:p>
          <w:p w14:paraId="2AF2E660" w14:textId="77777777" w:rsidR="00F462DA" w:rsidRDefault="00F462DA" w:rsidP="00285E24">
            <w:pPr>
              <w:pStyle w:val="Header"/>
              <w:rPr>
                <w:rFonts w:ascii="Arial" w:hAnsi="Arial" w:cs="Arial"/>
                <w:noProof/>
                <w:sz w:val="22"/>
                <w:szCs w:val="22"/>
              </w:rPr>
            </w:pPr>
          </w:p>
          <w:p w14:paraId="4AC150DC" w14:textId="0D0C71E7" w:rsidR="00285E24" w:rsidRPr="0018486D" w:rsidRDefault="00285E24" w:rsidP="00032961">
            <w:pPr>
              <w:pStyle w:val="Header"/>
              <w:rPr>
                <w:rFonts w:ascii="Arial" w:hAnsi="Arial" w:cs="Arial"/>
                <w:sz w:val="22"/>
                <w:szCs w:val="22"/>
              </w:rPr>
            </w:pPr>
          </w:p>
        </w:tc>
      </w:tr>
    </w:tbl>
    <w:p w14:paraId="61A14807" w14:textId="762CA736" w:rsidR="00CA5CD7" w:rsidRPr="0018486D" w:rsidRDefault="00CA5CD7" w:rsidP="00285E24">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18486D" w14:paraId="73827B56" w14:textId="77777777" w:rsidTr="00285E24">
        <w:tc>
          <w:tcPr>
            <w:tcW w:w="9101" w:type="dxa"/>
          </w:tcPr>
          <w:p w14:paraId="03551E92" w14:textId="77777777" w:rsidR="00CA5CD7" w:rsidRPr="0018486D" w:rsidRDefault="00CA5CD7" w:rsidP="00285E24">
            <w:pPr>
              <w:rPr>
                <w:rFonts w:ascii="Arial" w:hAnsi="Arial" w:cs="Arial"/>
                <w:b/>
                <w:bCs/>
                <w:sz w:val="22"/>
                <w:szCs w:val="22"/>
              </w:rPr>
            </w:pPr>
            <w:r w:rsidRPr="0018486D">
              <w:rPr>
                <w:rFonts w:ascii="Arial" w:hAnsi="Arial" w:cs="Arial"/>
                <w:b/>
                <w:bCs/>
                <w:sz w:val="22"/>
                <w:szCs w:val="22"/>
              </w:rPr>
              <w:t xml:space="preserve">Source and nature of management provided </w:t>
            </w:r>
          </w:p>
        </w:tc>
      </w:tr>
      <w:tr w:rsidR="00CA5CD7" w:rsidRPr="0018486D" w14:paraId="153CD651" w14:textId="77777777" w:rsidTr="00285E24">
        <w:tc>
          <w:tcPr>
            <w:tcW w:w="9101" w:type="dxa"/>
          </w:tcPr>
          <w:p w14:paraId="787AE333" w14:textId="77777777" w:rsidR="00285E24" w:rsidRPr="0018486D" w:rsidRDefault="00285E24" w:rsidP="00285E24">
            <w:pPr>
              <w:rPr>
                <w:rFonts w:ascii="Arial" w:hAnsi="Arial" w:cs="Arial"/>
                <w:sz w:val="22"/>
                <w:szCs w:val="22"/>
              </w:rPr>
            </w:pPr>
          </w:p>
          <w:p w14:paraId="320ADB8F" w14:textId="24CEB54A" w:rsidR="00CA5CD7" w:rsidRPr="0018486D" w:rsidRDefault="00D3228B" w:rsidP="00285E24">
            <w:pPr>
              <w:rPr>
                <w:rFonts w:ascii="Arial" w:hAnsi="Arial" w:cs="Arial"/>
                <w:sz w:val="22"/>
                <w:szCs w:val="22"/>
              </w:rPr>
            </w:pPr>
            <w:r w:rsidRPr="0018486D">
              <w:rPr>
                <w:rFonts w:ascii="Arial" w:hAnsi="Arial" w:cs="Arial"/>
                <w:sz w:val="22"/>
                <w:szCs w:val="22"/>
              </w:rPr>
              <w:t xml:space="preserve">Reports to </w:t>
            </w:r>
            <w:r w:rsidR="009D2519" w:rsidRPr="0018486D">
              <w:rPr>
                <w:rFonts w:ascii="Arial" w:hAnsi="Arial" w:cs="Arial"/>
                <w:sz w:val="22"/>
                <w:szCs w:val="22"/>
              </w:rPr>
              <w:t>University Secretary and Registrar</w:t>
            </w:r>
          </w:p>
          <w:p w14:paraId="6FC28A34" w14:textId="1D6B222D" w:rsidR="00285E24" w:rsidRPr="0018486D" w:rsidRDefault="00285E24" w:rsidP="00285E24">
            <w:pPr>
              <w:rPr>
                <w:rFonts w:ascii="Arial" w:hAnsi="Arial" w:cs="Arial"/>
                <w:sz w:val="22"/>
                <w:szCs w:val="22"/>
              </w:rPr>
            </w:pPr>
          </w:p>
        </w:tc>
      </w:tr>
    </w:tbl>
    <w:p w14:paraId="59F6AAC8" w14:textId="3CED8641" w:rsidR="00CA5CD7" w:rsidRPr="0018486D" w:rsidRDefault="00CA5CD7" w:rsidP="00285E24">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1"/>
      </w:tblGrid>
      <w:tr w:rsidR="00CA5CD7" w:rsidRPr="0018486D" w14:paraId="6807C951" w14:textId="77777777" w:rsidTr="00285E24">
        <w:tc>
          <w:tcPr>
            <w:tcW w:w="9101" w:type="dxa"/>
          </w:tcPr>
          <w:p w14:paraId="67028DD3" w14:textId="77777777" w:rsidR="00CA5CD7" w:rsidRPr="0018486D" w:rsidRDefault="00CA5CD7" w:rsidP="00285E24">
            <w:pPr>
              <w:rPr>
                <w:rFonts w:ascii="Arial" w:hAnsi="Arial" w:cs="Arial"/>
                <w:b/>
                <w:bCs/>
                <w:sz w:val="22"/>
                <w:szCs w:val="22"/>
              </w:rPr>
            </w:pPr>
            <w:r w:rsidRPr="0018486D">
              <w:rPr>
                <w:rFonts w:ascii="Arial" w:hAnsi="Arial" w:cs="Arial"/>
                <w:b/>
                <w:bCs/>
                <w:sz w:val="22"/>
                <w:szCs w:val="22"/>
              </w:rPr>
              <w:t>Staff management responsibility</w:t>
            </w:r>
          </w:p>
        </w:tc>
      </w:tr>
      <w:tr w:rsidR="00CA5CD7" w:rsidRPr="0018486D" w14:paraId="21916FE8" w14:textId="77777777" w:rsidTr="00285E24">
        <w:tc>
          <w:tcPr>
            <w:tcW w:w="9101" w:type="dxa"/>
          </w:tcPr>
          <w:p w14:paraId="3FF93995" w14:textId="77777777" w:rsidR="00285E24" w:rsidRPr="0018486D" w:rsidRDefault="00285E24" w:rsidP="00285E24">
            <w:pPr>
              <w:rPr>
                <w:rFonts w:ascii="Arial" w:hAnsi="Arial" w:cs="Arial"/>
                <w:sz w:val="22"/>
                <w:szCs w:val="22"/>
              </w:rPr>
            </w:pPr>
          </w:p>
          <w:p w14:paraId="0DC31753" w14:textId="3A95FD5E" w:rsidR="00CA5CD7" w:rsidRPr="0018486D" w:rsidRDefault="00697321" w:rsidP="00285E24">
            <w:pPr>
              <w:rPr>
                <w:rFonts w:ascii="Arial" w:hAnsi="Arial" w:cs="Arial"/>
                <w:sz w:val="22"/>
                <w:szCs w:val="22"/>
              </w:rPr>
            </w:pPr>
            <w:r w:rsidRPr="0018486D">
              <w:rPr>
                <w:rFonts w:ascii="Arial" w:hAnsi="Arial" w:cs="Arial"/>
                <w:sz w:val="22"/>
                <w:szCs w:val="22"/>
              </w:rPr>
              <w:t xml:space="preserve">The role holder will be responsible for staff working in Governance, Data Protection, Data Governance, Organisational Resilience and </w:t>
            </w:r>
            <w:r w:rsidR="00B33891" w:rsidRPr="0018486D">
              <w:rPr>
                <w:rFonts w:ascii="Arial" w:hAnsi="Arial" w:cs="Arial"/>
                <w:sz w:val="22"/>
                <w:szCs w:val="22"/>
              </w:rPr>
              <w:t>Business Continuity, Risk and Compliance.</w:t>
            </w:r>
          </w:p>
          <w:p w14:paraId="1062780A" w14:textId="77777777" w:rsidR="00CA704A" w:rsidRPr="0018486D" w:rsidRDefault="00CA704A" w:rsidP="00285E24">
            <w:pPr>
              <w:rPr>
                <w:rFonts w:ascii="Arial" w:hAnsi="Arial" w:cs="Arial"/>
                <w:sz w:val="22"/>
                <w:szCs w:val="22"/>
              </w:rPr>
            </w:pPr>
          </w:p>
          <w:p w14:paraId="6EF74672" w14:textId="77777777" w:rsidR="00CA704A" w:rsidRPr="0018486D" w:rsidRDefault="00CA704A" w:rsidP="00285E24">
            <w:pPr>
              <w:rPr>
                <w:rFonts w:ascii="Arial" w:hAnsi="Arial" w:cs="Arial"/>
                <w:sz w:val="22"/>
                <w:szCs w:val="22"/>
              </w:rPr>
            </w:pPr>
            <w:r w:rsidRPr="0018486D">
              <w:rPr>
                <w:rFonts w:ascii="Arial" w:hAnsi="Arial" w:cs="Arial"/>
                <w:sz w:val="22"/>
                <w:szCs w:val="22"/>
              </w:rPr>
              <w:t>The post-holder will be expected to implement and work within the Universit</w:t>
            </w:r>
            <w:r w:rsidR="00AC209B" w:rsidRPr="0018486D">
              <w:rPr>
                <w:rFonts w:ascii="Arial" w:hAnsi="Arial" w:cs="Arial"/>
                <w:sz w:val="22"/>
                <w:szCs w:val="22"/>
              </w:rPr>
              <w:t>y’</w:t>
            </w:r>
            <w:r w:rsidRPr="0018486D">
              <w:rPr>
                <w:rFonts w:ascii="Arial" w:hAnsi="Arial" w:cs="Arial"/>
                <w:sz w:val="22"/>
                <w:szCs w:val="22"/>
              </w:rPr>
              <w:t>s Policies and Guidelines.</w:t>
            </w:r>
          </w:p>
          <w:p w14:paraId="2CA3C38B" w14:textId="5722D94D" w:rsidR="00285E24" w:rsidRPr="0018486D" w:rsidRDefault="00285E24" w:rsidP="00285E24">
            <w:pPr>
              <w:rPr>
                <w:rFonts w:ascii="Arial" w:hAnsi="Arial" w:cs="Arial"/>
                <w:i/>
                <w:iCs/>
                <w:sz w:val="22"/>
                <w:szCs w:val="22"/>
              </w:rPr>
            </w:pPr>
          </w:p>
        </w:tc>
      </w:tr>
    </w:tbl>
    <w:p w14:paraId="637EEAE6" w14:textId="6862F494" w:rsidR="00CA5CD7" w:rsidRPr="0018486D" w:rsidRDefault="00CA5CD7" w:rsidP="00285E24">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633"/>
      </w:tblGrid>
      <w:tr w:rsidR="00CA5CD7" w:rsidRPr="0018486D" w14:paraId="6334CE74" w14:textId="77777777" w:rsidTr="00285E24">
        <w:trPr>
          <w:tblHeader/>
        </w:trPr>
        <w:tc>
          <w:tcPr>
            <w:tcW w:w="9101" w:type="dxa"/>
            <w:gridSpan w:val="2"/>
          </w:tcPr>
          <w:p w14:paraId="12D72861" w14:textId="1F567DB3" w:rsidR="00CA5CD7" w:rsidRPr="0018486D" w:rsidRDefault="00CA5CD7" w:rsidP="00285E24">
            <w:pPr>
              <w:rPr>
                <w:rFonts w:ascii="Arial" w:hAnsi="Arial" w:cs="Arial"/>
                <w:b/>
                <w:bCs/>
                <w:sz w:val="22"/>
                <w:szCs w:val="22"/>
              </w:rPr>
            </w:pPr>
            <w:r w:rsidRPr="0018486D">
              <w:rPr>
                <w:rFonts w:ascii="Arial" w:hAnsi="Arial" w:cs="Arial"/>
                <w:b/>
                <w:bCs/>
                <w:sz w:val="22"/>
                <w:szCs w:val="22"/>
              </w:rPr>
              <w:t xml:space="preserve">Main duties and responsibilities </w:t>
            </w:r>
          </w:p>
        </w:tc>
      </w:tr>
      <w:tr w:rsidR="00FF300D" w:rsidRPr="0018486D" w14:paraId="150F70CB" w14:textId="77777777" w:rsidTr="00285E24">
        <w:tc>
          <w:tcPr>
            <w:tcW w:w="468" w:type="dxa"/>
          </w:tcPr>
          <w:p w14:paraId="5342DA26" w14:textId="77777777" w:rsidR="00FF300D" w:rsidRPr="0018486D" w:rsidRDefault="00FF300D" w:rsidP="00285E24">
            <w:pPr>
              <w:rPr>
                <w:rFonts w:ascii="Arial" w:hAnsi="Arial" w:cs="Arial"/>
                <w:b/>
                <w:bCs/>
                <w:sz w:val="22"/>
                <w:szCs w:val="22"/>
              </w:rPr>
            </w:pPr>
            <w:r w:rsidRPr="0018486D">
              <w:rPr>
                <w:rFonts w:ascii="Arial" w:hAnsi="Arial" w:cs="Arial"/>
                <w:b/>
                <w:bCs/>
                <w:sz w:val="22"/>
                <w:szCs w:val="22"/>
              </w:rPr>
              <w:t>1</w:t>
            </w:r>
          </w:p>
        </w:tc>
        <w:tc>
          <w:tcPr>
            <w:tcW w:w="8633" w:type="dxa"/>
          </w:tcPr>
          <w:p w14:paraId="74DF0ADE" w14:textId="77777777" w:rsidR="00B813C4" w:rsidRPr="0018486D" w:rsidRDefault="00B813C4" w:rsidP="00B813C4">
            <w:pPr>
              <w:spacing w:after="160" w:line="278" w:lineRule="auto"/>
              <w:rPr>
                <w:rFonts w:ascii="Arial" w:hAnsi="Arial" w:cs="Arial"/>
                <w:sz w:val="22"/>
                <w:szCs w:val="22"/>
              </w:rPr>
            </w:pPr>
            <w:r w:rsidRPr="0018486D">
              <w:rPr>
                <w:rFonts w:ascii="Arial" w:hAnsi="Arial" w:cs="Arial"/>
                <w:sz w:val="22"/>
                <w:szCs w:val="22"/>
              </w:rPr>
              <w:t xml:space="preserve">To support the University Secretary and Registrar, and lead the work of the Governance, Compliance and Risk Team, ensuring high quality governance support to the University. </w:t>
            </w:r>
          </w:p>
          <w:p w14:paraId="46B7D266" w14:textId="1788C44A" w:rsidR="00FF300D" w:rsidRPr="0018486D" w:rsidRDefault="00FF300D" w:rsidP="00285E24">
            <w:pPr>
              <w:rPr>
                <w:rFonts w:ascii="Arial" w:hAnsi="Arial" w:cs="Arial"/>
                <w:sz w:val="22"/>
                <w:szCs w:val="22"/>
              </w:rPr>
            </w:pPr>
          </w:p>
        </w:tc>
      </w:tr>
      <w:tr w:rsidR="007D2B89" w:rsidRPr="0018486D" w14:paraId="74CC8E9D" w14:textId="77777777" w:rsidTr="00285E24">
        <w:tc>
          <w:tcPr>
            <w:tcW w:w="468" w:type="dxa"/>
          </w:tcPr>
          <w:p w14:paraId="0C66D824" w14:textId="77777777" w:rsidR="007D2B89" w:rsidRPr="0018486D" w:rsidRDefault="007D2B89" w:rsidP="00285E24">
            <w:pPr>
              <w:rPr>
                <w:rFonts w:ascii="Arial" w:hAnsi="Arial" w:cs="Arial"/>
                <w:b/>
                <w:bCs/>
                <w:sz w:val="22"/>
                <w:szCs w:val="22"/>
              </w:rPr>
            </w:pPr>
            <w:r w:rsidRPr="0018486D">
              <w:rPr>
                <w:rFonts w:ascii="Arial" w:hAnsi="Arial" w:cs="Arial"/>
                <w:b/>
                <w:bCs/>
                <w:sz w:val="22"/>
                <w:szCs w:val="22"/>
              </w:rPr>
              <w:t>2</w:t>
            </w:r>
          </w:p>
        </w:tc>
        <w:tc>
          <w:tcPr>
            <w:tcW w:w="8633" w:type="dxa"/>
          </w:tcPr>
          <w:p w14:paraId="55EAB761" w14:textId="77777777" w:rsidR="00DE30E1" w:rsidRPr="0018486D" w:rsidRDefault="00DE30E1" w:rsidP="00DE30E1">
            <w:pPr>
              <w:spacing w:after="160" w:line="278" w:lineRule="auto"/>
              <w:rPr>
                <w:rFonts w:ascii="Arial" w:hAnsi="Arial" w:cs="Arial"/>
                <w:sz w:val="22"/>
                <w:szCs w:val="22"/>
              </w:rPr>
            </w:pPr>
            <w:r w:rsidRPr="0018486D">
              <w:rPr>
                <w:rFonts w:ascii="Arial" w:hAnsi="Arial" w:cs="Arial"/>
                <w:sz w:val="22"/>
                <w:szCs w:val="22"/>
              </w:rPr>
              <w:t xml:space="preserve">To develop and deliver services that enable Council, Senate and UEB and their committees to fulfil their responsibilities, in line with the University’s Charter, Statutes and Ordinances and the CUC Governance Code.  </w:t>
            </w:r>
          </w:p>
          <w:p w14:paraId="607E9FFD" w14:textId="262F4EE0" w:rsidR="007D2B89" w:rsidRPr="0018486D" w:rsidRDefault="007D2B89" w:rsidP="00285E24">
            <w:pPr>
              <w:rPr>
                <w:rFonts w:ascii="Arial" w:hAnsi="Arial" w:cs="Arial"/>
                <w:sz w:val="22"/>
                <w:szCs w:val="22"/>
                <w:lang w:val="en-US"/>
              </w:rPr>
            </w:pPr>
          </w:p>
        </w:tc>
      </w:tr>
      <w:tr w:rsidR="00A9673B" w:rsidRPr="0018486D" w14:paraId="5201A283" w14:textId="77777777" w:rsidTr="00285E24">
        <w:tc>
          <w:tcPr>
            <w:tcW w:w="468" w:type="dxa"/>
          </w:tcPr>
          <w:p w14:paraId="668817D7" w14:textId="6220EC1B" w:rsidR="00A9673B" w:rsidRPr="0018486D" w:rsidRDefault="00A9673B" w:rsidP="00A9673B">
            <w:pPr>
              <w:rPr>
                <w:rFonts w:ascii="Arial" w:hAnsi="Arial" w:cs="Arial"/>
                <w:b/>
                <w:bCs/>
                <w:sz w:val="22"/>
                <w:szCs w:val="22"/>
              </w:rPr>
            </w:pPr>
            <w:r w:rsidRPr="0018486D">
              <w:rPr>
                <w:rFonts w:ascii="Arial" w:hAnsi="Arial" w:cs="Arial"/>
                <w:b/>
                <w:bCs/>
                <w:sz w:val="22"/>
                <w:szCs w:val="22"/>
              </w:rPr>
              <w:t>3</w:t>
            </w:r>
          </w:p>
        </w:tc>
        <w:tc>
          <w:tcPr>
            <w:tcW w:w="8633" w:type="dxa"/>
          </w:tcPr>
          <w:p w14:paraId="1D656B73" w14:textId="3DDEDCE7" w:rsidR="00A9673B" w:rsidRPr="0018486D" w:rsidRDefault="00A9673B" w:rsidP="00A9673B">
            <w:pPr>
              <w:spacing w:after="160" w:line="278" w:lineRule="auto"/>
              <w:rPr>
                <w:rFonts w:ascii="Arial" w:hAnsi="Arial" w:cs="Arial"/>
                <w:sz w:val="22"/>
                <w:szCs w:val="22"/>
              </w:rPr>
            </w:pPr>
            <w:r w:rsidRPr="0018486D">
              <w:rPr>
                <w:rFonts w:ascii="Arial" w:hAnsi="Arial" w:cs="Arial"/>
                <w:sz w:val="22"/>
                <w:szCs w:val="22"/>
              </w:rPr>
              <w:t>To provide specialist advice on sector developments and good practice in relation to governance, company law and charity law</w:t>
            </w:r>
            <w:r>
              <w:rPr>
                <w:rFonts w:ascii="Arial" w:hAnsi="Arial" w:cs="Arial"/>
                <w:sz w:val="22"/>
                <w:szCs w:val="22"/>
              </w:rPr>
              <w:t>, to include the Data Protection Act.</w:t>
            </w:r>
            <w:r>
              <w:rPr>
                <w:rFonts w:ascii="Arial" w:hAnsi="Arial" w:cs="Arial"/>
                <w:sz w:val="22"/>
                <w:szCs w:val="22"/>
              </w:rPr>
              <w:t xml:space="preserve">  This will include working with the University’s Legal Services Team as appropriate.</w:t>
            </w:r>
          </w:p>
          <w:p w14:paraId="0E078839" w14:textId="042C6488" w:rsidR="00A9673B" w:rsidRPr="0018486D" w:rsidRDefault="00A9673B" w:rsidP="00A9673B">
            <w:pPr>
              <w:rPr>
                <w:rFonts w:ascii="Arial" w:hAnsi="Arial" w:cs="Arial"/>
                <w:sz w:val="22"/>
                <w:szCs w:val="22"/>
              </w:rPr>
            </w:pPr>
          </w:p>
        </w:tc>
      </w:tr>
      <w:tr w:rsidR="0083692D" w:rsidRPr="0018486D" w14:paraId="452BD895" w14:textId="77777777" w:rsidTr="00285E24">
        <w:tc>
          <w:tcPr>
            <w:tcW w:w="468" w:type="dxa"/>
          </w:tcPr>
          <w:p w14:paraId="23C45116" w14:textId="77777777" w:rsidR="0083692D" w:rsidRPr="0018486D" w:rsidRDefault="007D2B89" w:rsidP="00285E24">
            <w:pPr>
              <w:rPr>
                <w:rFonts w:ascii="Arial" w:hAnsi="Arial" w:cs="Arial"/>
                <w:b/>
                <w:bCs/>
                <w:sz w:val="22"/>
                <w:szCs w:val="22"/>
              </w:rPr>
            </w:pPr>
            <w:r w:rsidRPr="0018486D">
              <w:rPr>
                <w:rFonts w:ascii="Arial" w:hAnsi="Arial" w:cs="Arial"/>
                <w:b/>
                <w:bCs/>
                <w:sz w:val="22"/>
                <w:szCs w:val="22"/>
              </w:rPr>
              <w:t>4</w:t>
            </w:r>
          </w:p>
        </w:tc>
        <w:tc>
          <w:tcPr>
            <w:tcW w:w="8633" w:type="dxa"/>
          </w:tcPr>
          <w:p w14:paraId="7BC05094" w14:textId="77777777" w:rsidR="0062394A" w:rsidRPr="0018486D" w:rsidRDefault="0062394A" w:rsidP="0062394A">
            <w:pPr>
              <w:spacing w:after="160" w:line="278" w:lineRule="auto"/>
              <w:rPr>
                <w:rFonts w:ascii="Arial" w:hAnsi="Arial" w:cs="Arial"/>
                <w:sz w:val="22"/>
                <w:szCs w:val="22"/>
              </w:rPr>
            </w:pPr>
            <w:r w:rsidRPr="0018486D">
              <w:rPr>
                <w:rFonts w:ascii="Arial" w:hAnsi="Arial" w:cs="Arial"/>
                <w:sz w:val="22"/>
                <w:szCs w:val="22"/>
              </w:rPr>
              <w:t xml:space="preserve">To understand the regulatory requirements of the HE sector and the </w:t>
            </w:r>
            <w:proofErr w:type="spellStart"/>
            <w:r w:rsidRPr="0018486D">
              <w:rPr>
                <w:rFonts w:ascii="Arial" w:hAnsi="Arial" w:cs="Arial"/>
                <w:sz w:val="22"/>
                <w:szCs w:val="22"/>
              </w:rPr>
              <w:t>OfS</w:t>
            </w:r>
            <w:proofErr w:type="spellEnd"/>
            <w:r w:rsidRPr="0018486D">
              <w:rPr>
                <w:rFonts w:ascii="Arial" w:hAnsi="Arial" w:cs="Arial"/>
                <w:sz w:val="22"/>
                <w:szCs w:val="22"/>
              </w:rPr>
              <w:t xml:space="preserve">, to monitor compliance, and to advise on the impact they have on the University.  </w:t>
            </w:r>
          </w:p>
          <w:p w14:paraId="3D677622" w14:textId="01103DE6" w:rsidR="0083692D" w:rsidRPr="0018486D" w:rsidRDefault="0083692D" w:rsidP="00285E24">
            <w:pPr>
              <w:pStyle w:val="ListBullet"/>
            </w:pPr>
          </w:p>
        </w:tc>
      </w:tr>
      <w:tr w:rsidR="003175A3" w:rsidRPr="0018486D" w14:paraId="4074AB44" w14:textId="77777777" w:rsidTr="00285E24">
        <w:tc>
          <w:tcPr>
            <w:tcW w:w="468" w:type="dxa"/>
          </w:tcPr>
          <w:p w14:paraId="3E20AAFD" w14:textId="77777777" w:rsidR="003175A3" w:rsidRPr="0018486D" w:rsidRDefault="007D2B89" w:rsidP="00285E24">
            <w:pPr>
              <w:rPr>
                <w:rFonts w:ascii="Arial" w:hAnsi="Arial" w:cs="Arial"/>
                <w:b/>
                <w:bCs/>
                <w:sz w:val="22"/>
                <w:szCs w:val="22"/>
              </w:rPr>
            </w:pPr>
            <w:r w:rsidRPr="0018486D">
              <w:rPr>
                <w:rFonts w:ascii="Arial" w:hAnsi="Arial" w:cs="Arial"/>
                <w:b/>
                <w:bCs/>
                <w:sz w:val="22"/>
                <w:szCs w:val="22"/>
              </w:rPr>
              <w:t>5</w:t>
            </w:r>
          </w:p>
        </w:tc>
        <w:tc>
          <w:tcPr>
            <w:tcW w:w="8633" w:type="dxa"/>
          </w:tcPr>
          <w:p w14:paraId="0170226A" w14:textId="77777777" w:rsidR="00770D47" w:rsidRPr="0018486D" w:rsidRDefault="00770D47" w:rsidP="00770D47">
            <w:pPr>
              <w:spacing w:after="160" w:line="278" w:lineRule="auto"/>
              <w:rPr>
                <w:rFonts w:ascii="Arial" w:hAnsi="Arial" w:cs="Arial"/>
                <w:sz w:val="22"/>
                <w:szCs w:val="22"/>
              </w:rPr>
            </w:pPr>
            <w:r w:rsidRPr="0018486D">
              <w:rPr>
                <w:rFonts w:ascii="Arial" w:hAnsi="Arial" w:cs="Arial"/>
                <w:sz w:val="22"/>
                <w:szCs w:val="22"/>
              </w:rPr>
              <w:t xml:space="preserve">To act within, advise on and apply University's regulations, policies and procedures as required.  </w:t>
            </w:r>
          </w:p>
          <w:p w14:paraId="064C841B" w14:textId="705A9BA9" w:rsidR="003175A3" w:rsidRPr="0018486D" w:rsidRDefault="003175A3" w:rsidP="00285E24">
            <w:pPr>
              <w:rPr>
                <w:rFonts w:ascii="Arial" w:hAnsi="Arial" w:cs="Arial"/>
                <w:sz w:val="22"/>
                <w:szCs w:val="22"/>
              </w:rPr>
            </w:pPr>
          </w:p>
        </w:tc>
      </w:tr>
      <w:tr w:rsidR="003112A1" w:rsidRPr="0018486D" w14:paraId="14CB3E55" w14:textId="77777777" w:rsidTr="00285E24">
        <w:tc>
          <w:tcPr>
            <w:tcW w:w="468" w:type="dxa"/>
          </w:tcPr>
          <w:p w14:paraId="56DB3707" w14:textId="77777777" w:rsidR="003112A1" w:rsidRPr="0018486D" w:rsidRDefault="007D2B89" w:rsidP="00285E24">
            <w:pPr>
              <w:rPr>
                <w:rFonts w:ascii="Arial" w:hAnsi="Arial" w:cs="Arial"/>
                <w:b/>
                <w:bCs/>
                <w:sz w:val="22"/>
                <w:szCs w:val="22"/>
              </w:rPr>
            </w:pPr>
            <w:r w:rsidRPr="0018486D">
              <w:rPr>
                <w:rFonts w:ascii="Arial" w:hAnsi="Arial" w:cs="Arial"/>
                <w:b/>
                <w:bCs/>
                <w:sz w:val="22"/>
                <w:szCs w:val="22"/>
              </w:rPr>
              <w:t>6</w:t>
            </w:r>
          </w:p>
        </w:tc>
        <w:tc>
          <w:tcPr>
            <w:tcW w:w="8633" w:type="dxa"/>
          </w:tcPr>
          <w:p w14:paraId="5F4BDB9C" w14:textId="77777777" w:rsidR="00A9673B" w:rsidRPr="0018486D" w:rsidRDefault="00A9673B" w:rsidP="00A9673B">
            <w:pPr>
              <w:spacing w:after="160" w:line="278" w:lineRule="auto"/>
              <w:rPr>
                <w:rFonts w:ascii="Arial" w:hAnsi="Arial" w:cs="Arial"/>
                <w:sz w:val="22"/>
                <w:szCs w:val="22"/>
              </w:rPr>
            </w:pPr>
            <w:r w:rsidRPr="0018486D">
              <w:rPr>
                <w:rFonts w:ascii="Arial" w:hAnsi="Arial" w:cs="Arial"/>
                <w:sz w:val="22"/>
                <w:szCs w:val="22"/>
              </w:rPr>
              <w:t>To oversee the implementation of the decisions of Council, Senate and UEB and their committees, and of agreed recommendations from governance effectiveness reviews</w:t>
            </w:r>
            <w:r>
              <w:rPr>
                <w:rFonts w:ascii="Arial" w:hAnsi="Arial" w:cs="Arial"/>
                <w:sz w:val="22"/>
                <w:szCs w:val="22"/>
              </w:rPr>
              <w:t>, including taking responsibility for effectively embedding changes within areas of responsibility</w:t>
            </w:r>
            <w:r w:rsidRPr="0018486D">
              <w:rPr>
                <w:rFonts w:ascii="Arial" w:hAnsi="Arial" w:cs="Arial"/>
                <w:sz w:val="22"/>
                <w:szCs w:val="22"/>
              </w:rPr>
              <w:t xml:space="preserve">.  </w:t>
            </w:r>
          </w:p>
          <w:p w14:paraId="32DAF3E4" w14:textId="361885A6" w:rsidR="003112A1" w:rsidRPr="0018486D" w:rsidRDefault="003112A1" w:rsidP="00285E24">
            <w:pPr>
              <w:rPr>
                <w:rFonts w:ascii="Arial" w:hAnsi="Arial" w:cs="Arial"/>
                <w:sz w:val="22"/>
                <w:szCs w:val="22"/>
              </w:rPr>
            </w:pPr>
          </w:p>
        </w:tc>
      </w:tr>
      <w:tr w:rsidR="002E189F" w:rsidRPr="0018486D" w14:paraId="282489D9" w14:textId="77777777" w:rsidTr="00285E24">
        <w:tc>
          <w:tcPr>
            <w:tcW w:w="468" w:type="dxa"/>
          </w:tcPr>
          <w:p w14:paraId="542307D0" w14:textId="77777777" w:rsidR="002E189F" w:rsidRPr="0018486D" w:rsidRDefault="007D2B89" w:rsidP="00285E24">
            <w:pPr>
              <w:rPr>
                <w:rFonts w:ascii="Arial" w:hAnsi="Arial" w:cs="Arial"/>
                <w:b/>
                <w:bCs/>
                <w:sz w:val="22"/>
                <w:szCs w:val="22"/>
              </w:rPr>
            </w:pPr>
            <w:r w:rsidRPr="0018486D">
              <w:rPr>
                <w:rFonts w:ascii="Arial" w:hAnsi="Arial" w:cs="Arial"/>
                <w:b/>
                <w:bCs/>
                <w:sz w:val="22"/>
                <w:szCs w:val="22"/>
              </w:rPr>
              <w:t>7</w:t>
            </w:r>
          </w:p>
        </w:tc>
        <w:tc>
          <w:tcPr>
            <w:tcW w:w="8633" w:type="dxa"/>
          </w:tcPr>
          <w:p w14:paraId="2A1CDEBB" w14:textId="77777777" w:rsidR="00875BC6" w:rsidRPr="0018486D" w:rsidRDefault="00875BC6" w:rsidP="00875BC6">
            <w:pPr>
              <w:spacing w:after="160" w:line="278" w:lineRule="auto"/>
              <w:rPr>
                <w:rFonts w:ascii="Arial" w:hAnsi="Arial" w:cs="Arial"/>
                <w:sz w:val="22"/>
                <w:szCs w:val="22"/>
              </w:rPr>
            </w:pPr>
            <w:r w:rsidRPr="0018486D">
              <w:rPr>
                <w:rFonts w:ascii="Arial" w:hAnsi="Arial" w:cs="Arial"/>
                <w:sz w:val="22"/>
                <w:szCs w:val="22"/>
              </w:rPr>
              <w:t xml:space="preserve">To oversee Council/Senate/UEB Members’ induction, continuing training, and engagement with the wider University.  </w:t>
            </w:r>
          </w:p>
          <w:p w14:paraId="5EEF9499" w14:textId="401FDBCB" w:rsidR="002E189F" w:rsidRPr="0018486D" w:rsidRDefault="002E189F" w:rsidP="00285E24">
            <w:pPr>
              <w:rPr>
                <w:rFonts w:ascii="Arial" w:hAnsi="Arial" w:cs="Arial"/>
                <w:bCs/>
                <w:sz w:val="22"/>
                <w:szCs w:val="22"/>
                <w:lang w:val="en-US"/>
              </w:rPr>
            </w:pPr>
          </w:p>
        </w:tc>
      </w:tr>
      <w:tr w:rsidR="00D706EE" w:rsidRPr="0018486D" w14:paraId="6091C073" w14:textId="77777777" w:rsidTr="00285E24">
        <w:tc>
          <w:tcPr>
            <w:tcW w:w="468" w:type="dxa"/>
          </w:tcPr>
          <w:p w14:paraId="1CC922A0" w14:textId="77777777" w:rsidR="00D706EE" w:rsidRPr="0018486D" w:rsidRDefault="007D2B89" w:rsidP="00285E24">
            <w:pPr>
              <w:rPr>
                <w:rFonts w:ascii="Arial" w:hAnsi="Arial" w:cs="Arial"/>
                <w:b/>
                <w:bCs/>
                <w:sz w:val="22"/>
                <w:szCs w:val="22"/>
              </w:rPr>
            </w:pPr>
            <w:r w:rsidRPr="0018486D">
              <w:rPr>
                <w:rFonts w:ascii="Arial" w:hAnsi="Arial" w:cs="Arial"/>
                <w:b/>
                <w:bCs/>
                <w:sz w:val="22"/>
                <w:szCs w:val="22"/>
              </w:rPr>
              <w:t>8</w:t>
            </w:r>
          </w:p>
        </w:tc>
        <w:tc>
          <w:tcPr>
            <w:tcW w:w="8633" w:type="dxa"/>
          </w:tcPr>
          <w:p w14:paraId="1BE70B07" w14:textId="77777777" w:rsidR="00553251" w:rsidRPr="0018486D" w:rsidRDefault="00553251" w:rsidP="00553251">
            <w:pPr>
              <w:spacing w:after="160" w:line="278" w:lineRule="auto"/>
              <w:rPr>
                <w:rFonts w:ascii="Arial" w:hAnsi="Arial" w:cs="Arial"/>
                <w:sz w:val="22"/>
                <w:szCs w:val="22"/>
              </w:rPr>
            </w:pPr>
            <w:r w:rsidRPr="0018486D">
              <w:rPr>
                <w:rFonts w:ascii="Arial" w:hAnsi="Arial" w:cs="Arial"/>
                <w:sz w:val="22"/>
                <w:szCs w:val="22"/>
              </w:rPr>
              <w:t xml:space="preserve">To develop the work of the Governance, Compliance and Risk Team, regularly considering improved ways of working, and supporting staff morale.  </w:t>
            </w:r>
          </w:p>
          <w:p w14:paraId="6B4210F7" w14:textId="072FBEDE" w:rsidR="00D706EE" w:rsidRPr="0018486D" w:rsidRDefault="00D706EE" w:rsidP="00285E24">
            <w:pPr>
              <w:rPr>
                <w:rFonts w:ascii="Arial" w:hAnsi="Arial" w:cs="Arial"/>
                <w:sz w:val="22"/>
                <w:szCs w:val="22"/>
              </w:rPr>
            </w:pPr>
          </w:p>
        </w:tc>
      </w:tr>
      <w:tr w:rsidR="003112A1" w:rsidRPr="0018486D" w14:paraId="1D5B0C71" w14:textId="77777777" w:rsidTr="00285E24">
        <w:tc>
          <w:tcPr>
            <w:tcW w:w="468" w:type="dxa"/>
          </w:tcPr>
          <w:p w14:paraId="5290EB32" w14:textId="77777777" w:rsidR="003112A1" w:rsidRPr="0018486D" w:rsidRDefault="00FF300D" w:rsidP="00285E24">
            <w:pPr>
              <w:rPr>
                <w:rFonts w:ascii="Arial" w:hAnsi="Arial" w:cs="Arial"/>
                <w:b/>
                <w:bCs/>
                <w:sz w:val="22"/>
                <w:szCs w:val="22"/>
              </w:rPr>
            </w:pPr>
            <w:r w:rsidRPr="0018486D">
              <w:rPr>
                <w:rFonts w:ascii="Arial" w:hAnsi="Arial" w:cs="Arial"/>
                <w:b/>
                <w:bCs/>
                <w:sz w:val="22"/>
                <w:szCs w:val="22"/>
              </w:rPr>
              <w:t>9</w:t>
            </w:r>
          </w:p>
        </w:tc>
        <w:tc>
          <w:tcPr>
            <w:tcW w:w="8633" w:type="dxa"/>
          </w:tcPr>
          <w:p w14:paraId="68F534BA" w14:textId="77777777" w:rsidR="004F6DEB" w:rsidRPr="0018486D" w:rsidRDefault="004F6DEB" w:rsidP="004F6DEB">
            <w:pPr>
              <w:spacing w:after="160" w:line="278" w:lineRule="auto"/>
              <w:rPr>
                <w:rFonts w:ascii="Arial" w:hAnsi="Arial" w:cs="Arial"/>
                <w:sz w:val="22"/>
                <w:szCs w:val="22"/>
              </w:rPr>
            </w:pPr>
            <w:r w:rsidRPr="0018486D">
              <w:rPr>
                <w:rFonts w:ascii="Arial" w:hAnsi="Arial" w:cs="Arial"/>
                <w:sz w:val="22"/>
                <w:szCs w:val="22"/>
              </w:rPr>
              <w:t xml:space="preserve">To liaise closely with and maintain good working relationships with members of Council, Senate and UEB and the staff of the Secretary and Registrar’s Directorate.  </w:t>
            </w:r>
          </w:p>
          <w:p w14:paraId="1C9BBAD4" w14:textId="01015827" w:rsidR="003112A1" w:rsidRPr="0018486D" w:rsidRDefault="003112A1" w:rsidP="00285E24">
            <w:pPr>
              <w:rPr>
                <w:rFonts w:ascii="Arial" w:hAnsi="Arial" w:cs="Arial"/>
                <w:sz w:val="22"/>
                <w:szCs w:val="22"/>
              </w:rPr>
            </w:pPr>
          </w:p>
        </w:tc>
      </w:tr>
      <w:tr w:rsidR="00CA5CD7" w:rsidRPr="0018486D" w14:paraId="1CAADFEE" w14:textId="77777777" w:rsidTr="00285E24">
        <w:tc>
          <w:tcPr>
            <w:tcW w:w="468" w:type="dxa"/>
          </w:tcPr>
          <w:p w14:paraId="5582E5A2" w14:textId="422CC20A" w:rsidR="00CA5CD7" w:rsidRPr="0018486D" w:rsidRDefault="006E2BF2" w:rsidP="00285E24">
            <w:pPr>
              <w:rPr>
                <w:rFonts w:ascii="Arial" w:hAnsi="Arial" w:cs="Arial"/>
                <w:b/>
                <w:bCs/>
                <w:sz w:val="22"/>
                <w:szCs w:val="22"/>
              </w:rPr>
            </w:pPr>
            <w:r w:rsidRPr="0018486D">
              <w:rPr>
                <w:rFonts w:ascii="Arial" w:hAnsi="Arial" w:cs="Arial"/>
                <w:b/>
                <w:bCs/>
                <w:sz w:val="22"/>
                <w:szCs w:val="22"/>
              </w:rPr>
              <w:t>1</w:t>
            </w:r>
            <w:r w:rsidR="00216534" w:rsidRPr="0018486D">
              <w:rPr>
                <w:rFonts w:ascii="Arial" w:hAnsi="Arial" w:cs="Arial"/>
                <w:b/>
                <w:bCs/>
                <w:sz w:val="22"/>
                <w:szCs w:val="22"/>
              </w:rPr>
              <w:t>0</w:t>
            </w:r>
          </w:p>
        </w:tc>
        <w:tc>
          <w:tcPr>
            <w:tcW w:w="8633" w:type="dxa"/>
          </w:tcPr>
          <w:p w14:paraId="509D5B91" w14:textId="77777777" w:rsidR="001C6FCB" w:rsidRPr="0018486D" w:rsidRDefault="001C6FCB" w:rsidP="001C6FCB">
            <w:pPr>
              <w:spacing w:after="160" w:line="278" w:lineRule="auto"/>
              <w:rPr>
                <w:rFonts w:ascii="Arial" w:hAnsi="Arial" w:cs="Arial"/>
                <w:sz w:val="22"/>
                <w:szCs w:val="22"/>
              </w:rPr>
            </w:pPr>
            <w:r w:rsidRPr="0018486D">
              <w:rPr>
                <w:rFonts w:ascii="Arial" w:hAnsi="Arial" w:cs="Arial"/>
                <w:sz w:val="22"/>
                <w:szCs w:val="22"/>
              </w:rPr>
              <w:t>To oversee risk, compliance and business continuity operations, ensuring effective use of data and management information to support decision-making at all levels of the University</w:t>
            </w:r>
          </w:p>
          <w:p w14:paraId="19B0549E" w14:textId="087D815B" w:rsidR="00CA5CD7" w:rsidRPr="0018486D" w:rsidRDefault="00CA5CD7" w:rsidP="00285E24">
            <w:pPr>
              <w:rPr>
                <w:rFonts w:ascii="Arial" w:hAnsi="Arial" w:cs="Arial"/>
                <w:sz w:val="22"/>
                <w:szCs w:val="22"/>
              </w:rPr>
            </w:pPr>
          </w:p>
        </w:tc>
      </w:tr>
      <w:tr w:rsidR="00D903A0" w:rsidRPr="0018486D" w14:paraId="33460698" w14:textId="77777777" w:rsidTr="00285E24">
        <w:tc>
          <w:tcPr>
            <w:tcW w:w="468" w:type="dxa"/>
          </w:tcPr>
          <w:p w14:paraId="625D7F95" w14:textId="0D4D402D" w:rsidR="00D903A0" w:rsidRPr="0018486D" w:rsidRDefault="00D903A0" w:rsidP="00285E24">
            <w:pPr>
              <w:rPr>
                <w:rFonts w:ascii="Arial" w:hAnsi="Arial" w:cs="Arial"/>
                <w:b/>
                <w:bCs/>
                <w:sz w:val="22"/>
                <w:szCs w:val="22"/>
              </w:rPr>
            </w:pPr>
          </w:p>
        </w:tc>
        <w:tc>
          <w:tcPr>
            <w:tcW w:w="8633" w:type="dxa"/>
          </w:tcPr>
          <w:p w14:paraId="37F453F7" w14:textId="6142F00C" w:rsidR="00D903A0" w:rsidRPr="0018486D" w:rsidRDefault="008A7571" w:rsidP="00285E24">
            <w:pPr>
              <w:rPr>
                <w:rFonts w:ascii="Arial" w:hAnsi="Arial" w:cs="Arial"/>
                <w:sz w:val="22"/>
                <w:szCs w:val="22"/>
                <w:lang w:val="en-US"/>
              </w:rPr>
            </w:pPr>
            <w:r w:rsidRPr="0018486D">
              <w:rPr>
                <w:rFonts w:ascii="Arial" w:hAnsi="Arial" w:cs="Arial"/>
                <w:sz w:val="22"/>
                <w:szCs w:val="22"/>
                <w:lang w:val="en-US"/>
              </w:rPr>
              <w:t>Through the Governance, Compliance and Risk Team</w:t>
            </w:r>
          </w:p>
        </w:tc>
      </w:tr>
      <w:tr w:rsidR="006E2BF2" w:rsidRPr="0018486D" w14:paraId="7F7FD7EC" w14:textId="77777777" w:rsidTr="00285E24">
        <w:tc>
          <w:tcPr>
            <w:tcW w:w="468" w:type="dxa"/>
            <w:tcBorders>
              <w:top w:val="single" w:sz="4" w:space="0" w:color="auto"/>
              <w:left w:val="single" w:sz="4" w:space="0" w:color="auto"/>
              <w:bottom w:val="single" w:sz="4" w:space="0" w:color="auto"/>
              <w:right w:val="single" w:sz="4" w:space="0" w:color="auto"/>
            </w:tcBorders>
          </w:tcPr>
          <w:p w14:paraId="2077C339" w14:textId="7A052BE8" w:rsidR="006E2BF2" w:rsidRPr="0018486D" w:rsidRDefault="006E2BF2" w:rsidP="00285E24">
            <w:pPr>
              <w:rPr>
                <w:rFonts w:ascii="Arial" w:hAnsi="Arial" w:cs="Arial"/>
                <w:b/>
                <w:bCs/>
                <w:color w:val="FF0000"/>
                <w:sz w:val="22"/>
                <w:szCs w:val="22"/>
              </w:rPr>
            </w:pPr>
            <w:r w:rsidRPr="0018486D">
              <w:rPr>
                <w:rFonts w:ascii="Arial" w:hAnsi="Arial" w:cs="Arial"/>
                <w:b/>
                <w:bCs/>
                <w:sz w:val="22"/>
                <w:szCs w:val="22"/>
              </w:rPr>
              <w:t>1</w:t>
            </w:r>
            <w:r w:rsidR="0018486D" w:rsidRPr="0018486D">
              <w:rPr>
                <w:rFonts w:ascii="Arial" w:hAnsi="Arial" w:cs="Arial"/>
                <w:b/>
                <w:bCs/>
                <w:sz w:val="22"/>
                <w:szCs w:val="22"/>
              </w:rPr>
              <w:t>1</w:t>
            </w:r>
          </w:p>
        </w:tc>
        <w:tc>
          <w:tcPr>
            <w:tcW w:w="8633" w:type="dxa"/>
            <w:tcBorders>
              <w:top w:val="single" w:sz="4" w:space="0" w:color="auto"/>
              <w:left w:val="single" w:sz="4" w:space="0" w:color="auto"/>
              <w:bottom w:val="single" w:sz="4" w:space="0" w:color="auto"/>
              <w:right w:val="single" w:sz="4" w:space="0" w:color="auto"/>
            </w:tcBorders>
          </w:tcPr>
          <w:p w14:paraId="01257697" w14:textId="77777777" w:rsidR="00651602" w:rsidRPr="0018486D" w:rsidRDefault="00651602" w:rsidP="00651602">
            <w:pPr>
              <w:spacing w:after="160" w:line="278" w:lineRule="auto"/>
              <w:rPr>
                <w:rFonts w:ascii="Arial" w:hAnsi="Arial" w:cs="Arial"/>
                <w:sz w:val="22"/>
                <w:szCs w:val="22"/>
              </w:rPr>
            </w:pPr>
            <w:r w:rsidRPr="0018486D">
              <w:rPr>
                <w:rFonts w:ascii="Arial" w:hAnsi="Arial" w:cs="Arial"/>
                <w:sz w:val="22"/>
                <w:szCs w:val="22"/>
              </w:rPr>
              <w:t xml:space="preserve">To provide dedicated support for servicing the meetings of Council, Senate, UEB and its committees and ensure the efficient management of business.  </w:t>
            </w:r>
          </w:p>
          <w:p w14:paraId="2D89188E" w14:textId="439972CD" w:rsidR="006E2BF2" w:rsidRPr="0018486D" w:rsidRDefault="006E2BF2" w:rsidP="00285E24">
            <w:pPr>
              <w:pStyle w:val="Default"/>
              <w:rPr>
                <w:color w:val="FF0000"/>
                <w:sz w:val="22"/>
                <w:szCs w:val="22"/>
              </w:rPr>
            </w:pPr>
          </w:p>
        </w:tc>
      </w:tr>
      <w:tr w:rsidR="006E2BF2" w:rsidRPr="0018486D" w14:paraId="44701E6A" w14:textId="77777777" w:rsidTr="00285E24">
        <w:tc>
          <w:tcPr>
            <w:tcW w:w="468" w:type="dxa"/>
          </w:tcPr>
          <w:p w14:paraId="668B7EDB" w14:textId="46343FA9" w:rsidR="006E2BF2" w:rsidRPr="0018486D" w:rsidRDefault="006E2BF2" w:rsidP="00285E24">
            <w:pPr>
              <w:rPr>
                <w:rFonts w:ascii="Arial" w:hAnsi="Arial" w:cs="Arial"/>
                <w:b/>
                <w:bCs/>
                <w:sz w:val="22"/>
                <w:szCs w:val="22"/>
              </w:rPr>
            </w:pPr>
            <w:r w:rsidRPr="0018486D">
              <w:rPr>
                <w:rFonts w:ascii="Arial" w:hAnsi="Arial" w:cs="Arial"/>
                <w:b/>
                <w:bCs/>
                <w:sz w:val="22"/>
                <w:szCs w:val="22"/>
              </w:rPr>
              <w:lastRenderedPageBreak/>
              <w:t>1</w:t>
            </w:r>
            <w:r w:rsidR="0018486D" w:rsidRPr="0018486D">
              <w:rPr>
                <w:rFonts w:ascii="Arial" w:hAnsi="Arial" w:cs="Arial"/>
                <w:b/>
                <w:bCs/>
                <w:sz w:val="22"/>
                <w:szCs w:val="22"/>
              </w:rPr>
              <w:t>2</w:t>
            </w:r>
          </w:p>
        </w:tc>
        <w:tc>
          <w:tcPr>
            <w:tcW w:w="8633" w:type="dxa"/>
          </w:tcPr>
          <w:p w14:paraId="71E7533C" w14:textId="77777777" w:rsidR="00381A84" w:rsidRPr="0018486D" w:rsidRDefault="00381A84" w:rsidP="00381A84">
            <w:pPr>
              <w:spacing w:after="160" w:line="278" w:lineRule="auto"/>
              <w:rPr>
                <w:rFonts w:ascii="Arial" w:hAnsi="Arial" w:cs="Arial"/>
                <w:sz w:val="22"/>
                <w:szCs w:val="22"/>
              </w:rPr>
            </w:pPr>
            <w:r w:rsidRPr="0018486D">
              <w:rPr>
                <w:rFonts w:ascii="Arial" w:hAnsi="Arial" w:cs="Arial"/>
                <w:sz w:val="22"/>
                <w:szCs w:val="22"/>
              </w:rPr>
              <w:t xml:space="preserve">To produce high quality papers and reports as appropriate, to support governors, senators and executives in their roles.  </w:t>
            </w:r>
          </w:p>
          <w:p w14:paraId="108E76CC" w14:textId="41EFE458" w:rsidR="006E2BF2" w:rsidRPr="0018486D" w:rsidRDefault="006E2BF2" w:rsidP="00285E24">
            <w:pPr>
              <w:pStyle w:val="Header"/>
              <w:rPr>
                <w:rFonts w:ascii="Arial" w:hAnsi="Arial" w:cs="Arial"/>
                <w:sz w:val="22"/>
                <w:szCs w:val="22"/>
              </w:rPr>
            </w:pPr>
          </w:p>
        </w:tc>
      </w:tr>
      <w:tr w:rsidR="002576A9" w:rsidRPr="0018486D" w14:paraId="6A1CEC19" w14:textId="77777777" w:rsidTr="00285E24">
        <w:tc>
          <w:tcPr>
            <w:tcW w:w="468" w:type="dxa"/>
          </w:tcPr>
          <w:p w14:paraId="1B7F23B3" w14:textId="52DD59FB" w:rsidR="002576A9" w:rsidRPr="0018486D" w:rsidRDefault="002576A9" w:rsidP="00285E24">
            <w:pPr>
              <w:rPr>
                <w:rFonts w:ascii="Arial" w:hAnsi="Arial" w:cs="Arial"/>
                <w:b/>
                <w:bCs/>
                <w:sz w:val="22"/>
                <w:szCs w:val="22"/>
              </w:rPr>
            </w:pPr>
            <w:r w:rsidRPr="0018486D">
              <w:rPr>
                <w:rFonts w:ascii="Arial" w:hAnsi="Arial" w:cs="Arial"/>
                <w:b/>
                <w:bCs/>
                <w:sz w:val="22"/>
                <w:szCs w:val="22"/>
              </w:rPr>
              <w:t>1</w:t>
            </w:r>
            <w:r w:rsidR="0018486D" w:rsidRPr="0018486D">
              <w:rPr>
                <w:rFonts w:ascii="Arial" w:hAnsi="Arial" w:cs="Arial"/>
                <w:b/>
                <w:bCs/>
                <w:sz w:val="22"/>
                <w:szCs w:val="22"/>
              </w:rPr>
              <w:t>3</w:t>
            </w:r>
          </w:p>
        </w:tc>
        <w:tc>
          <w:tcPr>
            <w:tcW w:w="8633" w:type="dxa"/>
          </w:tcPr>
          <w:p w14:paraId="186376F0" w14:textId="77777777" w:rsidR="002B79EC" w:rsidRPr="0018486D" w:rsidRDefault="002B79EC" w:rsidP="002B79EC">
            <w:pPr>
              <w:spacing w:after="160" w:line="278" w:lineRule="auto"/>
              <w:rPr>
                <w:rFonts w:ascii="Arial" w:hAnsi="Arial" w:cs="Arial"/>
                <w:sz w:val="22"/>
                <w:szCs w:val="22"/>
              </w:rPr>
            </w:pPr>
            <w:r w:rsidRPr="0018486D">
              <w:rPr>
                <w:rFonts w:ascii="Arial" w:hAnsi="Arial" w:cs="Arial"/>
                <w:sz w:val="22"/>
                <w:szCs w:val="22"/>
              </w:rPr>
              <w:t>To maintain the governance section of the University website.</w:t>
            </w:r>
          </w:p>
          <w:p w14:paraId="77895208" w14:textId="40A3E71A" w:rsidR="00285E24" w:rsidRPr="0018486D" w:rsidRDefault="00285E24" w:rsidP="00381A84">
            <w:pPr>
              <w:pStyle w:val="Header"/>
              <w:rPr>
                <w:rFonts w:ascii="Arial" w:hAnsi="Arial" w:cs="Arial"/>
                <w:noProof/>
                <w:sz w:val="22"/>
                <w:szCs w:val="22"/>
              </w:rPr>
            </w:pPr>
          </w:p>
        </w:tc>
      </w:tr>
      <w:tr w:rsidR="003B5D0C" w:rsidRPr="0018486D" w14:paraId="4E48C632" w14:textId="77777777" w:rsidTr="00285E24">
        <w:tc>
          <w:tcPr>
            <w:tcW w:w="468" w:type="dxa"/>
          </w:tcPr>
          <w:p w14:paraId="200BB375" w14:textId="5B9B3334" w:rsidR="003B5D0C" w:rsidRPr="0018486D" w:rsidRDefault="0018486D" w:rsidP="00285E24">
            <w:pPr>
              <w:rPr>
                <w:rFonts w:ascii="Arial" w:hAnsi="Arial" w:cs="Arial"/>
                <w:b/>
                <w:bCs/>
                <w:sz w:val="22"/>
                <w:szCs w:val="22"/>
              </w:rPr>
            </w:pPr>
            <w:r w:rsidRPr="0018486D">
              <w:rPr>
                <w:rFonts w:ascii="Arial" w:hAnsi="Arial" w:cs="Arial"/>
                <w:b/>
                <w:bCs/>
                <w:sz w:val="22"/>
                <w:szCs w:val="22"/>
              </w:rPr>
              <w:t>14</w:t>
            </w:r>
          </w:p>
        </w:tc>
        <w:tc>
          <w:tcPr>
            <w:tcW w:w="8633" w:type="dxa"/>
          </w:tcPr>
          <w:p w14:paraId="2FEE9367" w14:textId="77777777" w:rsidR="00292BC3" w:rsidRPr="0018486D" w:rsidRDefault="00292BC3" w:rsidP="00292BC3">
            <w:pPr>
              <w:spacing w:after="160" w:line="278" w:lineRule="auto"/>
              <w:rPr>
                <w:rFonts w:ascii="Arial" w:hAnsi="Arial" w:cs="Arial"/>
                <w:sz w:val="22"/>
                <w:szCs w:val="22"/>
              </w:rPr>
            </w:pPr>
            <w:r w:rsidRPr="0018486D">
              <w:rPr>
                <w:rFonts w:ascii="Arial" w:hAnsi="Arial" w:cs="Arial"/>
                <w:sz w:val="22"/>
                <w:szCs w:val="22"/>
              </w:rPr>
              <w:t xml:space="preserve">To implement the institutional governance framework, including producing an annual calendar of meetings and events, and annually reviewing committee terms of reference.  </w:t>
            </w:r>
          </w:p>
          <w:p w14:paraId="7BF0570F" w14:textId="0F26C8D7" w:rsidR="003B5D0C" w:rsidRPr="0018486D" w:rsidRDefault="003B5D0C" w:rsidP="00285E24">
            <w:pPr>
              <w:pStyle w:val="Header"/>
              <w:rPr>
                <w:rFonts w:ascii="Arial" w:hAnsi="Arial" w:cs="Arial"/>
                <w:noProof/>
                <w:sz w:val="22"/>
                <w:szCs w:val="22"/>
              </w:rPr>
            </w:pPr>
          </w:p>
        </w:tc>
      </w:tr>
      <w:tr w:rsidR="002B79EC" w:rsidRPr="0018486D" w14:paraId="690E9926" w14:textId="77777777" w:rsidTr="00285E24">
        <w:tc>
          <w:tcPr>
            <w:tcW w:w="468" w:type="dxa"/>
          </w:tcPr>
          <w:p w14:paraId="1C21F7A2" w14:textId="131A78BC" w:rsidR="002B79EC" w:rsidRPr="0018486D" w:rsidRDefault="0018486D" w:rsidP="00285E24">
            <w:pPr>
              <w:rPr>
                <w:rFonts w:ascii="Arial" w:hAnsi="Arial" w:cs="Arial"/>
                <w:b/>
                <w:bCs/>
                <w:sz w:val="22"/>
                <w:szCs w:val="22"/>
              </w:rPr>
            </w:pPr>
            <w:r w:rsidRPr="0018486D">
              <w:rPr>
                <w:rFonts w:ascii="Arial" w:hAnsi="Arial" w:cs="Arial"/>
                <w:b/>
                <w:bCs/>
                <w:sz w:val="22"/>
                <w:szCs w:val="22"/>
              </w:rPr>
              <w:t>15</w:t>
            </w:r>
          </w:p>
        </w:tc>
        <w:tc>
          <w:tcPr>
            <w:tcW w:w="8633" w:type="dxa"/>
          </w:tcPr>
          <w:p w14:paraId="06D0511E" w14:textId="77777777" w:rsidR="00615DDF" w:rsidRPr="0018486D" w:rsidRDefault="00615DDF" w:rsidP="00615DDF">
            <w:pPr>
              <w:spacing w:after="160" w:line="278" w:lineRule="auto"/>
              <w:rPr>
                <w:rFonts w:ascii="Arial" w:hAnsi="Arial" w:cs="Arial"/>
                <w:sz w:val="22"/>
                <w:szCs w:val="22"/>
              </w:rPr>
            </w:pPr>
            <w:r w:rsidRPr="0018486D">
              <w:rPr>
                <w:rFonts w:ascii="Arial" w:hAnsi="Arial" w:cs="Arial"/>
                <w:sz w:val="22"/>
                <w:szCs w:val="22"/>
              </w:rPr>
              <w:t xml:space="preserve">To advise on, and draft as appropriate, any amendments required to the Charter, Statutes and Ordinances.  </w:t>
            </w:r>
          </w:p>
          <w:p w14:paraId="5E25BE9E" w14:textId="77777777" w:rsidR="002B79EC" w:rsidRPr="0018486D" w:rsidRDefault="002B79EC" w:rsidP="00285E24">
            <w:pPr>
              <w:pStyle w:val="Header"/>
              <w:rPr>
                <w:rFonts w:ascii="Arial" w:hAnsi="Arial" w:cs="Arial"/>
                <w:noProof/>
                <w:sz w:val="22"/>
                <w:szCs w:val="22"/>
              </w:rPr>
            </w:pPr>
          </w:p>
        </w:tc>
      </w:tr>
      <w:tr w:rsidR="002B79EC" w:rsidRPr="0018486D" w14:paraId="4387109A" w14:textId="77777777" w:rsidTr="00285E24">
        <w:tc>
          <w:tcPr>
            <w:tcW w:w="468" w:type="dxa"/>
          </w:tcPr>
          <w:p w14:paraId="137A7609" w14:textId="1D806CF7" w:rsidR="002B79EC" w:rsidRPr="0018486D" w:rsidRDefault="0018486D" w:rsidP="00285E24">
            <w:pPr>
              <w:rPr>
                <w:rFonts w:ascii="Arial" w:hAnsi="Arial" w:cs="Arial"/>
                <w:b/>
                <w:bCs/>
                <w:sz w:val="22"/>
                <w:szCs w:val="22"/>
              </w:rPr>
            </w:pPr>
            <w:r w:rsidRPr="0018486D">
              <w:rPr>
                <w:rFonts w:ascii="Arial" w:hAnsi="Arial" w:cs="Arial"/>
                <w:b/>
                <w:bCs/>
                <w:sz w:val="22"/>
                <w:szCs w:val="22"/>
              </w:rPr>
              <w:t>16</w:t>
            </w:r>
          </w:p>
        </w:tc>
        <w:tc>
          <w:tcPr>
            <w:tcW w:w="8633" w:type="dxa"/>
          </w:tcPr>
          <w:p w14:paraId="01341EE7" w14:textId="77777777" w:rsidR="007B38AB" w:rsidRPr="0018486D" w:rsidRDefault="007B38AB" w:rsidP="007B38AB">
            <w:pPr>
              <w:spacing w:after="160" w:line="278" w:lineRule="auto"/>
              <w:rPr>
                <w:rFonts w:ascii="Arial" w:hAnsi="Arial" w:cs="Arial"/>
                <w:sz w:val="22"/>
                <w:szCs w:val="22"/>
              </w:rPr>
            </w:pPr>
            <w:r w:rsidRPr="0018486D">
              <w:rPr>
                <w:rFonts w:ascii="Arial" w:hAnsi="Arial" w:cs="Arial"/>
                <w:sz w:val="22"/>
                <w:szCs w:val="22"/>
              </w:rPr>
              <w:t xml:space="preserve">To promote secretariat expertise across the University.  </w:t>
            </w:r>
          </w:p>
          <w:p w14:paraId="5C0EEC2B" w14:textId="77777777" w:rsidR="002B79EC" w:rsidRPr="0018486D" w:rsidRDefault="002B79EC" w:rsidP="00285E24">
            <w:pPr>
              <w:pStyle w:val="Header"/>
              <w:rPr>
                <w:rFonts w:ascii="Arial" w:hAnsi="Arial" w:cs="Arial"/>
                <w:noProof/>
                <w:sz w:val="22"/>
                <w:szCs w:val="22"/>
              </w:rPr>
            </w:pPr>
          </w:p>
        </w:tc>
      </w:tr>
      <w:tr w:rsidR="002B79EC" w:rsidRPr="0018486D" w14:paraId="13CE2794" w14:textId="77777777" w:rsidTr="00285E24">
        <w:tc>
          <w:tcPr>
            <w:tcW w:w="468" w:type="dxa"/>
          </w:tcPr>
          <w:p w14:paraId="6644C9A4" w14:textId="6CB674B7" w:rsidR="002B79EC" w:rsidRPr="0018486D" w:rsidRDefault="0018486D" w:rsidP="00285E24">
            <w:pPr>
              <w:rPr>
                <w:rFonts w:ascii="Arial" w:hAnsi="Arial" w:cs="Arial"/>
                <w:b/>
                <w:bCs/>
                <w:sz w:val="22"/>
                <w:szCs w:val="22"/>
              </w:rPr>
            </w:pPr>
            <w:r w:rsidRPr="0018486D">
              <w:rPr>
                <w:rFonts w:ascii="Arial" w:hAnsi="Arial" w:cs="Arial"/>
                <w:b/>
                <w:bCs/>
                <w:sz w:val="22"/>
                <w:szCs w:val="22"/>
              </w:rPr>
              <w:t>17</w:t>
            </w:r>
          </w:p>
        </w:tc>
        <w:tc>
          <w:tcPr>
            <w:tcW w:w="8633" w:type="dxa"/>
          </w:tcPr>
          <w:p w14:paraId="2ACA3395" w14:textId="77777777" w:rsidR="00A9673B" w:rsidRPr="0018486D" w:rsidRDefault="00A9673B" w:rsidP="00A9673B">
            <w:pPr>
              <w:spacing w:after="160" w:line="278" w:lineRule="auto"/>
              <w:rPr>
                <w:rFonts w:ascii="Arial" w:hAnsi="Arial" w:cs="Arial"/>
                <w:sz w:val="22"/>
                <w:szCs w:val="22"/>
              </w:rPr>
            </w:pPr>
            <w:r w:rsidRPr="0018486D">
              <w:rPr>
                <w:rFonts w:ascii="Arial" w:hAnsi="Arial" w:cs="Arial"/>
                <w:sz w:val="22"/>
                <w:szCs w:val="22"/>
              </w:rPr>
              <w:t>To provide expert oversight on risk management, regulatory and legal compliance matters</w:t>
            </w:r>
            <w:r>
              <w:rPr>
                <w:rFonts w:ascii="Arial" w:hAnsi="Arial" w:cs="Arial"/>
                <w:sz w:val="22"/>
                <w:szCs w:val="22"/>
              </w:rPr>
              <w:t>, data protection, data governance</w:t>
            </w:r>
            <w:r w:rsidRPr="0018486D">
              <w:rPr>
                <w:rFonts w:ascii="Arial" w:hAnsi="Arial" w:cs="Arial"/>
                <w:sz w:val="22"/>
                <w:szCs w:val="22"/>
              </w:rPr>
              <w:t xml:space="preserve"> and business continuity</w:t>
            </w:r>
          </w:p>
          <w:p w14:paraId="77F88333" w14:textId="77777777" w:rsidR="002B79EC" w:rsidRPr="0018486D" w:rsidRDefault="002B79EC" w:rsidP="00285E24">
            <w:pPr>
              <w:pStyle w:val="Header"/>
              <w:rPr>
                <w:rFonts w:ascii="Arial" w:hAnsi="Arial" w:cs="Arial"/>
                <w:noProof/>
                <w:sz w:val="22"/>
                <w:szCs w:val="22"/>
              </w:rPr>
            </w:pPr>
          </w:p>
        </w:tc>
      </w:tr>
      <w:tr w:rsidR="002B79EC" w:rsidRPr="0018486D" w14:paraId="3510D5E7" w14:textId="77777777" w:rsidTr="00285E24">
        <w:tc>
          <w:tcPr>
            <w:tcW w:w="468" w:type="dxa"/>
          </w:tcPr>
          <w:p w14:paraId="3C5C0B7D" w14:textId="1025C4F8" w:rsidR="002B79EC" w:rsidRPr="0018486D" w:rsidRDefault="0018486D" w:rsidP="00285E24">
            <w:pPr>
              <w:rPr>
                <w:rFonts w:ascii="Arial" w:hAnsi="Arial" w:cs="Arial"/>
                <w:b/>
                <w:bCs/>
                <w:sz w:val="22"/>
                <w:szCs w:val="22"/>
              </w:rPr>
            </w:pPr>
            <w:r w:rsidRPr="0018486D">
              <w:rPr>
                <w:rFonts w:ascii="Arial" w:hAnsi="Arial" w:cs="Arial"/>
                <w:b/>
                <w:bCs/>
                <w:sz w:val="22"/>
                <w:szCs w:val="22"/>
              </w:rPr>
              <w:t>18</w:t>
            </w:r>
          </w:p>
        </w:tc>
        <w:tc>
          <w:tcPr>
            <w:tcW w:w="8633" w:type="dxa"/>
          </w:tcPr>
          <w:p w14:paraId="0419FC5A" w14:textId="77777777" w:rsidR="0018486D" w:rsidRPr="0018486D" w:rsidRDefault="0018486D" w:rsidP="0018486D">
            <w:pPr>
              <w:spacing w:after="160" w:line="278" w:lineRule="auto"/>
              <w:rPr>
                <w:rFonts w:ascii="Arial" w:hAnsi="Arial" w:cs="Arial"/>
                <w:sz w:val="22"/>
                <w:szCs w:val="22"/>
              </w:rPr>
            </w:pPr>
            <w:r w:rsidRPr="0018486D">
              <w:rPr>
                <w:rFonts w:ascii="Arial" w:hAnsi="Arial" w:cs="Arial"/>
                <w:sz w:val="22"/>
                <w:szCs w:val="22"/>
              </w:rPr>
              <w:t xml:space="preserve">To manage the governance, compliance and risk budgets and resources.  </w:t>
            </w:r>
          </w:p>
          <w:p w14:paraId="3231A196" w14:textId="77777777" w:rsidR="002B79EC" w:rsidRPr="0018486D" w:rsidRDefault="002B79EC" w:rsidP="00285E24">
            <w:pPr>
              <w:pStyle w:val="Header"/>
              <w:rPr>
                <w:rFonts w:ascii="Arial" w:hAnsi="Arial" w:cs="Arial"/>
                <w:noProof/>
                <w:sz w:val="22"/>
                <w:szCs w:val="22"/>
              </w:rPr>
            </w:pPr>
          </w:p>
        </w:tc>
      </w:tr>
      <w:tr w:rsidR="002B79EC" w:rsidRPr="0018486D" w14:paraId="74CC1DFC" w14:textId="77777777" w:rsidTr="00285E24">
        <w:tc>
          <w:tcPr>
            <w:tcW w:w="468" w:type="dxa"/>
          </w:tcPr>
          <w:p w14:paraId="5149D6A1" w14:textId="2D074F9F" w:rsidR="002B79EC" w:rsidRPr="0018486D" w:rsidRDefault="0018486D" w:rsidP="00285E24">
            <w:pPr>
              <w:rPr>
                <w:rFonts w:ascii="Arial" w:hAnsi="Arial" w:cs="Arial"/>
                <w:b/>
                <w:bCs/>
                <w:sz w:val="22"/>
                <w:szCs w:val="22"/>
              </w:rPr>
            </w:pPr>
            <w:r w:rsidRPr="0018486D">
              <w:rPr>
                <w:rFonts w:ascii="Arial" w:hAnsi="Arial" w:cs="Arial"/>
                <w:b/>
                <w:bCs/>
                <w:sz w:val="22"/>
                <w:szCs w:val="22"/>
              </w:rPr>
              <w:t>19</w:t>
            </w:r>
          </w:p>
        </w:tc>
        <w:tc>
          <w:tcPr>
            <w:tcW w:w="8633" w:type="dxa"/>
          </w:tcPr>
          <w:p w14:paraId="18BBB99B" w14:textId="5DF3A44A" w:rsidR="002B79EC" w:rsidRPr="0018486D" w:rsidRDefault="002B79EC" w:rsidP="00285E24">
            <w:pPr>
              <w:pStyle w:val="Header"/>
              <w:rPr>
                <w:rFonts w:ascii="Arial" w:hAnsi="Arial" w:cs="Arial"/>
                <w:noProof/>
                <w:sz w:val="22"/>
                <w:szCs w:val="22"/>
              </w:rPr>
            </w:pPr>
            <w:r w:rsidRPr="0018486D">
              <w:rPr>
                <w:rFonts w:ascii="Arial" w:hAnsi="Arial" w:cs="Arial"/>
                <w:noProof/>
                <w:sz w:val="22"/>
                <w:szCs w:val="22"/>
              </w:rPr>
              <w:t>To perform such other duties as may reasonably required.</w:t>
            </w:r>
          </w:p>
        </w:tc>
      </w:tr>
      <w:tr w:rsidR="00CA5CD7" w:rsidRPr="0018486D" w14:paraId="2298A9B3" w14:textId="77777777" w:rsidTr="00285E24">
        <w:tc>
          <w:tcPr>
            <w:tcW w:w="9101" w:type="dxa"/>
            <w:gridSpan w:val="2"/>
          </w:tcPr>
          <w:p w14:paraId="53E4F679" w14:textId="77777777" w:rsidR="00285E24" w:rsidRPr="0018486D" w:rsidRDefault="00285E24" w:rsidP="00285E24">
            <w:pPr>
              <w:jc w:val="both"/>
              <w:rPr>
                <w:rFonts w:ascii="Arial" w:hAnsi="Arial" w:cs="Arial"/>
                <w:sz w:val="22"/>
                <w:szCs w:val="22"/>
              </w:rPr>
            </w:pPr>
          </w:p>
          <w:p w14:paraId="116D74D9" w14:textId="77777777" w:rsidR="003B5D0C" w:rsidRPr="0018486D" w:rsidRDefault="003B5D0C" w:rsidP="00285E24">
            <w:pPr>
              <w:jc w:val="both"/>
              <w:rPr>
                <w:rFonts w:ascii="Arial" w:hAnsi="Arial" w:cs="Arial"/>
                <w:sz w:val="22"/>
                <w:szCs w:val="22"/>
              </w:rPr>
            </w:pPr>
          </w:p>
          <w:p w14:paraId="1C4BAC17" w14:textId="67A3C946" w:rsidR="00690E01" w:rsidRPr="0018486D" w:rsidRDefault="00690E01" w:rsidP="00285E24">
            <w:pPr>
              <w:jc w:val="both"/>
              <w:rPr>
                <w:rFonts w:ascii="Arial" w:hAnsi="Arial" w:cs="Arial"/>
                <w:sz w:val="22"/>
                <w:szCs w:val="22"/>
              </w:rPr>
            </w:pPr>
            <w:r w:rsidRPr="0018486D">
              <w:rPr>
                <w:rFonts w:ascii="Arial" w:hAnsi="Arial" w:cs="Arial"/>
                <w:sz w:val="22"/>
                <w:szCs w:val="22"/>
              </w:rPr>
              <w:t xml:space="preserve">In addition to </w:t>
            </w:r>
            <w:proofErr w:type="gramStart"/>
            <w:r w:rsidRPr="0018486D">
              <w:rPr>
                <w:rFonts w:ascii="Arial" w:hAnsi="Arial" w:cs="Arial"/>
                <w:sz w:val="22"/>
                <w:szCs w:val="22"/>
              </w:rPr>
              <w:t>University</w:t>
            </w:r>
            <w:proofErr w:type="gramEnd"/>
            <w:r w:rsidRPr="0018486D">
              <w:rPr>
                <w:rFonts w:ascii="Arial" w:hAnsi="Arial" w:cs="Arial"/>
                <w:sz w:val="22"/>
                <w:szCs w:val="22"/>
              </w:rPr>
              <w:t xml:space="preserve"> provided training and development, you will undertake sufficient personal and professional development as required, ensuring skills and knowledge are up to date so that the role is performed to the required level.</w:t>
            </w:r>
          </w:p>
          <w:p w14:paraId="01C3F0C4" w14:textId="77777777" w:rsidR="00285E24" w:rsidRPr="0018486D" w:rsidRDefault="00285E24" w:rsidP="00285E24">
            <w:pPr>
              <w:jc w:val="both"/>
              <w:rPr>
                <w:rFonts w:ascii="Arial" w:hAnsi="Arial" w:cs="Arial"/>
                <w:sz w:val="22"/>
                <w:szCs w:val="22"/>
              </w:rPr>
            </w:pPr>
          </w:p>
          <w:p w14:paraId="1E15B132" w14:textId="11D05E72" w:rsidR="00690E01" w:rsidRPr="0018486D" w:rsidRDefault="00690E01" w:rsidP="00285E24">
            <w:pPr>
              <w:jc w:val="both"/>
              <w:rPr>
                <w:rFonts w:ascii="Arial" w:hAnsi="Arial" w:cs="Arial"/>
                <w:sz w:val="22"/>
                <w:szCs w:val="22"/>
              </w:rPr>
            </w:pPr>
            <w:r w:rsidRPr="0018486D">
              <w:rPr>
                <w:rFonts w:ascii="Arial" w:hAnsi="Arial" w:cs="Arial"/>
                <w:sz w:val="22"/>
                <w:szCs w:val="22"/>
              </w:rPr>
              <w:t>You will from time to time be required to undertake other duties of a similar nature as reasonably required by your line manager.</w:t>
            </w:r>
          </w:p>
          <w:p w14:paraId="1114DC92" w14:textId="77777777" w:rsidR="00285E24" w:rsidRPr="0018486D" w:rsidRDefault="00285E24" w:rsidP="00285E24">
            <w:pPr>
              <w:jc w:val="both"/>
              <w:rPr>
                <w:rFonts w:ascii="Arial" w:hAnsi="Arial" w:cs="Arial"/>
                <w:sz w:val="22"/>
                <w:szCs w:val="22"/>
              </w:rPr>
            </w:pPr>
          </w:p>
          <w:p w14:paraId="0C07DE8B" w14:textId="77777777" w:rsidR="00CA5CD7" w:rsidRPr="0018486D" w:rsidRDefault="00690E01" w:rsidP="00285E24">
            <w:pPr>
              <w:jc w:val="both"/>
              <w:rPr>
                <w:rFonts w:ascii="Arial" w:hAnsi="Arial" w:cs="Arial"/>
                <w:sz w:val="22"/>
                <w:szCs w:val="22"/>
              </w:rPr>
            </w:pPr>
            <w:r w:rsidRPr="0018486D">
              <w:rPr>
                <w:rFonts w:ascii="Arial" w:hAnsi="Arial" w:cs="Arial"/>
                <w:sz w:val="22"/>
                <w:szCs w:val="22"/>
              </w:rPr>
              <w:t>Some occasional travelling may be required, for example to user groups or conferences.</w:t>
            </w:r>
          </w:p>
          <w:p w14:paraId="413B7F8A" w14:textId="685E7DAA" w:rsidR="00285E24" w:rsidRPr="0018486D" w:rsidRDefault="00285E24" w:rsidP="00285E24">
            <w:pPr>
              <w:jc w:val="both"/>
              <w:rPr>
                <w:rFonts w:ascii="Arial" w:hAnsi="Arial" w:cs="Arial"/>
                <w:sz w:val="22"/>
                <w:szCs w:val="22"/>
              </w:rPr>
            </w:pPr>
          </w:p>
        </w:tc>
      </w:tr>
    </w:tbl>
    <w:p w14:paraId="55B30654" w14:textId="77777777" w:rsidR="00CA5CD7" w:rsidRPr="00285E24" w:rsidRDefault="00CA5CD7" w:rsidP="00285E24">
      <w:pPr>
        <w:rPr>
          <w:rFonts w:ascii="Arial" w:hAnsi="Arial" w:cs="Arial"/>
          <w:sz w:val="22"/>
          <w:szCs w:val="22"/>
        </w:rPr>
      </w:pPr>
    </w:p>
    <w:p w14:paraId="5505C928" w14:textId="77777777" w:rsidR="00285E24" w:rsidRDefault="00285E24">
      <w:pPr>
        <w:rPr>
          <w:rFonts w:ascii="Arial" w:hAnsi="Arial" w:cs="Arial"/>
          <w:b/>
          <w:bCs/>
          <w:sz w:val="22"/>
          <w:szCs w:val="22"/>
        </w:rPr>
      </w:pPr>
      <w:r>
        <w:rPr>
          <w:rFonts w:ascii="Arial" w:hAnsi="Arial" w:cs="Arial"/>
          <w:b/>
          <w:bCs/>
          <w:sz w:val="22"/>
          <w:szCs w:val="22"/>
        </w:rPr>
        <w:br w:type="page"/>
      </w:r>
    </w:p>
    <w:p w14:paraId="27E4C705" w14:textId="33254B8B" w:rsidR="00CA5CD7" w:rsidRPr="00C6362A" w:rsidRDefault="00CA5CD7" w:rsidP="00285E24">
      <w:pPr>
        <w:rPr>
          <w:rFonts w:ascii="Arial" w:hAnsi="Arial" w:cs="Arial"/>
          <w:b/>
          <w:bCs/>
          <w:sz w:val="22"/>
          <w:szCs w:val="22"/>
        </w:rPr>
      </w:pPr>
      <w:r w:rsidRPr="00C6362A">
        <w:rPr>
          <w:rFonts w:ascii="Arial" w:hAnsi="Arial" w:cs="Arial"/>
          <w:b/>
          <w:bCs/>
          <w:sz w:val="22"/>
          <w:szCs w:val="22"/>
        </w:rPr>
        <w:lastRenderedPageBreak/>
        <w:t>Person Specification</w:t>
      </w:r>
    </w:p>
    <w:p w14:paraId="38CFEEE9" w14:textId="1C0D2B33" w:rsidR="00285E24" w:rsidRPr="00C6362A" w:rsidRDefault="00285E24" w:rsidP="00285E24">
      <w:pPr>
        <w:rPr>
          <w:rFonts w:ascii="Arial" w:hAnsi="Arial" w:cs="Arial"/>
          <w:b/>
          <w:bCs/>
          <w:sz w:val="22"/>
          <w:szCs w:val="22"/>
        </w:rPr>
      </w:pPr>
    </w:p>
    <w:tbl>
      <w:tblPr>
        <w:tblW w:w="0" w:type="auto"/>
        <w:tblInd w:w="-11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951"/>
        <w:gridCol w:w="1530"/>
        <w:gridCol w:w="1507"/>
        <w:gridCol w:w="44"/>
      </w:tblGrid>
      <w:tr w:rsidR="008412FF" w:rsidRPr="00C6362A" w14:paraId="5B08142D" w14:textId="77777777" w:rsidTr="00285E24">
        <w:trPr>
          <w:tblHeader/>
        </w:trPr>
        <w:tc>
          <w:tcPr>
            <w:tcW w:w="5951" w:type="dxa"/>
            <w:tcBorders>
              <w:top w:val="single" w:sz="8" w:space="0" w:color="auto"/>
            </w:tcBorders>
          </w:tcPr>
          <w:p w14:paraId="21B4A81E" w14:textId="6889C7B2" w:rsidR="008412FF" w:rsidRPr="00C6362A" w:rsidRDefault="008412FF" w:rsidP="00285E24">
            <w:pPr>
              <w:rPr>
                <w:rFonts w:ascii="Arial" w:hAnsi="Arial" w:cs="Arial"/>
                <w:b/>
                <w:bCs/>
                <w:sz w:val="22"/>
                <w:szCs w:val="22"/>
              </w:rPr>
            </w:pPr>
            <w:r w:rsidRPr="00C6362A">
              <w:rPr>
                <w:rFonts w:ascii="Arial" w:hAnsi="Arial" w:cs="Arial"/>
                <w:b/>
                <w:bCs/>
                <w:sz w:val="22"/>
                <w:szCs w:val="22"/>
              </w:rPr>
              <w:t>Criteria</w:t>
            </w:r>
          </w:p>
        </w:tc>
        <w:tc>
          <w:tcPr>
            <w:tcW w:w="1530" w:type="dxa"/>
            <w:tcBorders>
              <w:top w:val="single" w:sz="8" w:space="0" w:color="auto"/>
            </w:tcBorders>
          </w:tcPr>
          <w:p w14:paraId="2AA247F0" w14:textId="77777777" w:rsidR="008412FF" w:rsidRPr="00C6362A" w:rsidRDefault="008412FF" w:rsidP="00285E24">
            <w:pPr>
              <w:jc w:val="center"/>
              <w:rPr>
                <w:rFonts w:ascii="Arial" w:hAnsi="Arial" w:cs="Arial"/>
                <w:b/>
                <w:bCs/>
                <w:sz w:val="22"/>
                <w:szCs w:val="22"/>
              </w:rPr>
            </w:pPr>
            <w:r w:rsidRPr="00C6362A">
              <w:rPr>
                <w:rFonts w:ascii="Arial" w:hAnsi="Arial" w:cs="Arial"/>
                <w:b/>
                <w:bCs/>
                <w:sz w:val="22"/>
                <w:szCs w:val="22"/>
              </w:rPr>
              <w:t>Essential</w:t>
            </w:r>
          </w:p>
        </w:tc>
        <w:tc>
          <w:tcPr>
            <w:tcW w:w="1551" w:type="dxa"/>
            <w:gridSpan w:val="2"/>
            <w:tcBorders>
              <w:top w:val="single" w:sz="8" w:space="0" w:color="auto"/>
            </w:tcBorders>
          </w:tcPr>
          <w:p w14:paraId="2EAE8F24" w14:textId="77777777" w:rsidR="008412FF" w:rsidRPr="00C6362A" w:rsidRDefault="008412FF" w:rsidP="00285E24">
            <w:pPr>
              <w:jc w:val="center"/>
              <w:rPr>
                <w:rFonts w:ascii="Arial" w:hAnsi="Arial" w:cs="Arial"/>
                <w:b/>
                <w:bCs/>
                <w:sz w:val="22"/>
                <w:szCs w:val="22"/>
              </w:rPr>
            </w:pPr>
            <w:r w:rsidRPr="00C6362A">
              <w:rPr>
                <w:rFonts w:ascii="Arial" w:hAnsi="Arial" w:cs="Arial"/>
                <w:b/>
                <w:bCs/>
                <w:sz w:val="22"/>
                <w:szCs w:val="22"/>
              </w:rPr>
              <w:t>Desirable</w:t>
            </w:r>
          </w:p>
        </w:tc>
      </w:tr>
      <w:tr w:rsidR="008412FF" w:rsidRPr="00C6362A" w14:paraId="0C818219" w14:textId="77777777" w:rsidTr="00285E24">
        <w:tc>
          <w:tcPr>
            <w:tcW w:w="9032" w:type="dxa"/>
            <w:gridSpan w:val="4"/>
          </w:tcPr>
          <w:p w14:paraId="643424E4" w14:textId="08BEDBB2" w:rsidR="008412FF" w:rsidRPr="00C6362A" w:rsidRDefault="008412FF" w:rsidP="00285E24">
            <w:pPr>
              <w:rPr>
                <w:rFonts w:ascii="Arial" w:hAnsi="Arial" w:cs="Arial"/>
                <w:b/>
                <w:bCs/>
                <w:sz w:val="22"/>
                <w:szCs w:val="22"/>
              </w:rPr>
            </w:pPr>
            <w:r w:rsidRPr="00C6362A">
              <w:rPr>
                <w:rFonts w:ascii="Arial" w:hAnsi="Arial" w:cs="Arial"/>
                <w:b/>
                <w:bCs/>
                <w:sz w:val="22"/>
                <w:szCs w:val="22"/>
              </w:rPr>
              <w:t>Qualifications</w:t>
            </w:r>
          </w:p>
        </w:tc>
      </w:tr>
      <w:tr w:rsidR="008412FF" w:rsidRPr="00C6362A" w14:paraId="41CF2D8C" w14:textId="77777777" w:rsidTr="00285E24">
        <w:tc>
          <w:tcPr>
            <w:tcW w:w="5951" w:type="dxa"/>
          </w:tcPr>
          <w:p w14:paraId="5F68B9BE" w14:textId="029423B2" w:rsidR="008412FF" w:rsidRPr="00C6362A" w:rsidRDefault="006A4DC8" w:rsidP="00285E24">
            <w:pPr>
              <w:pStyle w:val="ListBullet"/>
              <w:rPr>
                <w:b/>
                <w:bCs/>
              </w:rPr>
            </w:pPr>
            <w:r w:rsidRPr="00C6362A">
              <w:t>Governance and/ or legal qualifications</w:t>
            </w:r>
          </w:p>
        </w:tc>
        <w:tc>
          <w:tcPr>
            <w:tcW w:w="1530" w:type="dxa"/>
          </w:tcPr>
          <w:p w14:paraId="4FAAA4DC" w14:textId="606525EF" w:rsidR="008412FF" w:rsidRPr="00C6362A" w:rsidRDefault="008412FF" w:rsidP="00285E24">
            <w:pPr>
              <w:jc w:val="center"/>
              <w:rPr>
                <w:rFonts w:ascii="Arial" w:hAnsi="Arial" w:cs="Arial"/>
                <w:sz w:val="22"/>
                <w:szCs w:val="22"/>
              </w:rPr>
            </w:pPr>
          </w:p>
        </w:tc>
        <w:tc>
          <w:tcPr>
            <w:tcW w:w="1551" w:type="dxa"/>
            <w:gridSpan w:val="2"/>
          </w:tcPr>
          <w:p w14:paraId="608368E8" w14:textId="236D1B24" w:rsidR="008412FF" w:rsidRPr="00C6362A" w:rsidRDefault="00601321" w:rsidP="00285E24">
            <w:pPr>
              <w:jc w:val="center"/>
              <w:rPr>
                <w:rFonts w:ascii="Arial" w:hAnsi="Arial" w:cs="Arial"/>
                <w:sz w:val="22"/>
                <w:szCs w:val="22"/>
              </w:rPr>
            </w:pPr>
            <w:r w:rsidRPr="00C6362A">
              <w:rPr>
                <w:rFonts w:ascii="Arial" w:hAnsi="Arial" w:cs="Arial"/>
                <w:sz w:val="22"/>
                <w:szCs w:val="22"/>
              </w:rPr>
              <w:t>√</w:t>
            </w:r>
          </w:p>
        </w:tc>
      </w:tr>
      <w:tr w:rsidR="008412FF" w:rsidRPr="00C6362A" w14:paraId="19B953EE" w14:textId="77777777" w:rsidTr="00285E24">
        <w:tc>
          <w:tcPr>
            <w:tcW w:w="9032" w:type="dxa"/>
            <w:gridSpan w:val="4"/>
          </w:tcPr>
          <w:p w14:paraId="0C20FE84" w14:textId="1CFF01F3" w:rsidR="008412FF" w:rsidRPr="00C6362A" w:rsidRDefault="008412FF" w:rsidP="00285E24">
            <w:pPr>
              <w:rPr>
                <w:rFonts w:ascii="Arial" w:hAnsi="Arial" w:cs="Arial"/>
                <w:b/>
                <w:bCs/>
                <w:sz w:val="22"/>
                <w:szCs w:val="22"/>
              </w:rPr>
            </w:pPr>
            <w:r w:rsidRPr="00C6362A">
              <w:rPr>
                <w:rFonts w:ascii="Arial" w:hAnsi="Arial" w:cs="Arial"/>
                <w:b/>
                <w:bCs/>
                <w:sz w:val="22"/>
                <w:szCs w:val="22"/>
              </w:rPr>
              <w:t>Experience/Knowledge</w:t>
            </w:r>
          </w:p>
        </w:tc>
      </w:tr>
      <w:tr w:rsidR="008412FF" w:rsidRPr="00C6362A" w14:paraId="57A54FE9" w14:textId="77777777" w:rsidTr="00285E24">
        <w:tc>
          <w:tcPr>
            <w:tcW w:w="5951" w:type="dxa"/>
          </w:tcPr>
          <w:p w14:paraId="3C853FC7" w14:textId="77777777" w:rsidR="009A76E8" w:rsidRPr="00C6362A" w:rsidRDefault="009A76E8" w:rsidP="009A76E8">
            <w:pPr>
              <w:spacing w:after="160" w:line="278" w:lineRule="auto"/>
              <w:rPr>
                <w:rFonts w:ascii="Arial" w:hAnsi="Arial" w:cs="Arial"/>
                <w:sz w:val="22"/>
                <w:szCs w:val="22"/>
              </w:rPr>
            </w:pPr>
            <w:r w:rsidRPr="00C6362A">
              <w:rPr>
                <w:rFonts w:ascii="Arial" w:hAnsi="Arial" w:cs="Arial"/>
                <w:sz w:val="22"/>
                <w:szCs w:val="22"/>
              </w:rPr>
              <w:t>Knowledge and experience of governance and UK charity and company law</w:t>
            </w:r>
          </w:p>
          <w:p w14:paraId="1EB81610" w14:textId="619C1958" w:rsidR="008412FF" w:rsidRPr="00C6362A" w:rsidRDefault="008412FF" w:rsidP="00285E24">
            <w:pPr>
              <w:rPr>
                <w:rFonts w:ascii="Arial" w:hAnsi="Arial" w:cs="Arial"/>
                <w:sz w:val="22"/>
                <w:szCs w:val="22"/>
              </w:rPr>
            </w:pPr>
          </w:p>
        </w:tc>
        <w:tc>
          <w:tcPr>
            <w:tcW w:w="1530" w:type="dxa"/>
          </w:tcPr>
          <w:p w14:paraId="173334AA" w14:textId="77777777" w:rsidR="008412FF" w:rsidRPr="00C6362A" w:rsidRDefault="008412FF"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227810DC" w14:textId="77777777" w:rsidR="008412FF" w:rsidRPr="00C6362A" w:rsidRDefault="008412FF" w:rsidP="00285E24">
            <w:pPr>
              <w:jc w:val="center"/>
              <w:rPr>
                <w:rFonts w:ascii="Arial" w:hAnsi="Arial" w:cs="Arial"/>
                <w:sz w:val="22"/>
                <w:szCs w:val="22"/>
              </w:rPr>
            </w:pPr>
          </w:p>
        </w:tc>
      </w:tr>
      <w:tr w:rsidR="008412FF" w:rsidRPr="00C6362A" w14:paraId="49D57EF1" w14:textId="77777777" w:rsidTr="00285E24">
        <w:tc>
          <w:tcPr>
            <w:tcW w:w="5951" w:type="dxa"/>
          </w:tcPr>
          <w:p w14:paraId="3F1DE404" w14:textId="77777777" w:rsidR="009617B5" w:rsidRPr="00C6362A" w:rsidRDefault="009617B5" w:rsidP="009617B5">
            <w:pPr>
              <w:spacing w:after="160" w:line="278" w:lineRule="auto"/>
              <w:rPr>
                <w:rFonts w:ascii="Arial" w:hAnsi="Arial" w:cs="Arial"/>
                <w:sz w:val="22"/>
                <w:szCs w:val="22"/>
              </w:rPr>
            </w:pPr>
            <w:r w:rsidRPr="00C6362A">
              <w:rPr>
                <w:rFonts w:ascii="Arial" w:hAnsi="Arial" w:cs="Arial"/>
                <w:sz w:val="22"/>
                <w:szCs w:val="22"/>
              </w:rPr>
              <w:t>Demonstrable experience of leadership and staff management, performance improvement and change management</w:t>
            </w:r>
          </w:p>
          <w:p w14:paraId="7BF78AE3" w14:textId="251559AC" w:rsidR="008412FF" w:rsidRPr="00C6362A" w:rsidRDefault="008412FF" w:rsidP="00285E24">
            <w:pPr>
              <w:rPr>
                <w:rFonts w:ascii="Arial" w:hAnsi="Arial" w:cs="Arial"/>
                <w:sz w:val="22"/>
                <w:szCs w:val="22"/>
              </w:rPr>
            </w:pPr>
          </w:p>
        </w:tc>
        <w:tc>
          <w:tcPr>
            <w:tcW w:w="1530" w:type="dxa"/>
          </w:tcPr>
          <w:p w14:paraId="7BF9E17A" w14:textId="7C10E91A" w:rsidR="008412FF" w:rsidRPr="00C6362A" w:rsidRDefault="65FC2216" w:rsidP="00285E24">
            <w:pPr>
              <w:jc w:val="center"/>
              <w:rPr>
                <w:rFonts w:ascii="Arial" w:hAnsi="Arial" w:cs="Arial"/>
                <w:sz w:val="22"/>
                <w:szCs w:val="22"/>
              </w:rPr>
            </w:pPr>
            <w:r w:rsidRPr="00C6362A">
              <w:rPr>
                <w:rFonts w:ascii="Arial" w:hAnsi="Arial" w:cs="Arial"/>
                <w:sz w:val="22"/>
                <w:szCs w:val="22"/>
              </w:rPr>
              <w:t>√</w:t>
            </w:r>
          </w:p>
          <w:p w14:paraId="62982039" w14:textId="1263A44A" w:rsidR="008412FF" w:rsidRPr="00C6362A" w:rsidRDefault="008412FF" w:rsidP="00285E24">
            <w:pPr>
              <w:jc w:val="center"/>
              <w:rPr>
                <w:rFonts w:ascii="Arial" w:hAnsi="Arial" w:cs="Arial"/>
                <w:sz w:val="22"/>
                <w:szCs w:val="22"/>
              </w:rPr>
            </w:pPr>
          </w:p>
        </w:tc>
        <w:tc>
          <w:tcPr>
            <w:tcW w:w="1551" w:type="dxa"/>
            <w:gridSpan w:val="2"/>
          </w:tcPr>
          <w:p w14:paraId="01190AFE" w14:textId="61E682A4" w:rsidR="008412FF" w:rsidRPr="00C6362A" w:rsidRDefault="008412FF" w:rsidP="00285E24">
            <w:pPr>
              <w:jc w:val="center"/>
              <w:rPr>
                <w:rFonts w:ascii="Arial" w:hAnsi="Arial" w:cs="Arial"/>
                <w:sz w:val="22"/>
                <w:szCs w:val="22"/>
              </w:rPr>
            </w:pPr>
          </w:p>
        </w:tc>
      </w:tr>
      <w:tr w:rsidR="008412FF" w:rsidRPr="00C6362A" w14:paraId="311A299F" w14:textId="77777777" w:rsidTr="00285E24">
        <w:tc>
          <w:tcPr>
            <w:tcW w:w="5951" w:type="dxa"/>
          </w:tcPr>
          <w:p w14:paraId="5869247B" w14:textId="77777777" w:rsidR="00A07ACA" w:rsidRPr="00C6362A" w:rsidRDefault="00A07ACA" w:rsidP="00A07ACA">
            <w:pPr>
              <w:spacing w:after="160" w:line="278" w:lineRule="auto"/>
              <w:rPr>
                <w:rFonts w:ascii="Arial" w:hAnsi="Arial" w:cs="Arial"/>
                <w:sz w:val="22"/>
                <w:szCs w:val="22"/>
              </w:rPr>
            </w:pPr>
            <w:r w:rsidRPr="00C6362A">
              <w:rPr>
                <w:rFonts w:ascii="Arial" w:hAnsi="Arial" w:cs="Arial"/>
                <w:sz w:val="22"/>
                <w:szCs w:val="22"/>
              </w:rPr>
              <w:t>Experience of providing committee support in a large and complex organisation</w:t>
            </w:r>
          </w:p>
          <w:p w14:paraId="4292A31A" w14:textId="5BA15C92" w:rsidR="008412FF" w:rsidRPr="00C6362A" w:rsidRDefault="008412FF" w:rsidP="00285E24">
            <w:pPr>
              <w:rPr>
                <w:rFonts w:ascii="Arial" w:hAnsi="Arial" w:cs="Arial"/>
                <w:sz w:val="22"/>
                <w:szCs w:val="22"/>
              </w:rPr>
            </w:pPr>
          </w:p>
        </w:tc>
        <w:tc>
          <w:tcPr>
            <w:tcW w:w="1530" w:type="dxa"/>
          </w:tcPr>
          <w:p w14:paraId="0E87F95C" w14:textId="77777777" w:rsidR="008412FF" w:rsidRPr="00C6362A" w:rsidRDefault="008412FF"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1175FAE4" w14:textId="77777777" w:rsidR="008412FF" w:rsidRPr="00C6362A" w:rsidRDefault="008412FF" w:rsidP="00285E24">
            <w:pPr>
              <w:jc w:val="center"/>
              <w:rPr>
                <w:rFonts w:ascii="Arial" w:hAnsi="Arial" w:cs="Arial"/>
                <w:sz w:val="22"/>
                <w:szCs w:val="22"/>
              </w:rPr>
            </w:pPr>
          </w:p>
        </w:tc>
      </w:tr>
      <w:tr w:rsidR="008412FF" w:rsidRPr="00C6362A" w14:paraId="5D817F76" w14:textId="77777777" w:rsidTr="00285E24">
        <w:tc>
          <w:tcPr>
            <w:tcW w:w="5951" w:type="dxa"/>
          </w:tcPr>
          <w:p w14:paraId="04BAD1C6" w14:textId="77777777" w:rsidR="0051285C" w:rsidRPr="00C6362A" w:rsidRDefault="0051285C" w:rsidP="0051285C">
            <w:pPr>
              <w:spacing w:after="160" w:line="278" w:lineRule="auto"/>
              <w:rPr>
                <w:rFonts w:ascii="Arial" w:hAnsi="Arial" w:cs="Arial"/>
                <w:sz w:val="22"/>
                <w:szCs w:val="22"/>
              </w:rPr>
            </w:pPr>
            <w:r w:rsidRPr="00C6362A">
              <w:rPr>
                <w:rFonts w:ascii="Arial" w:hAnsi="Arial" w:cs="Arial"/>
                <w:sz w:val="22"/>
                <w:szCs w:val="22"/>
              </w:rPr>
              <w:t>Experience of drafting complex minutes, agendas and reports for governance purposes</w:t>
            </w:r>
          </w:p>
          <w:p w14:paraId="53BB9599" w14:textId="53E49F29" w:rsidR="008412FF" w:rsidRPr="00C6362A" w:rsidRDefault="008412FF" w:rsidP="00285E24">
            <w:pPr>
              <w:rPr>
                <w:rFonts w:ascii="Arial" w:hAnsi="Arial" w:cs="Arial"/>
                <w:sz w:val="22"/>
                <w:szCs w:val="22"/>
              </w:rPr>
            </w:pPr>
          </w:p>
        </w:tc>
        <w:tc>
          <w:tcPr>
            <w:tcW w:w="1530" w:type="dxa"/>
          </w:tcPr>
          <w:p w14:paraId="47BFCE2D" w14:textId="3370AC8F" w:rsidR="008412FF" w:rsidRPr="00C6362A" w:rsidRDefault="1377CE90" w:rsidP="00285E24">
            <w:pPr>
              <w:jc w:val="center"/>
              <w:rPr>
                <w:rFonts w:ascii="Arial" w:hAnsi="Arial" w:cs="Arial"/>
                <w:sz w:val="22"/>
                <w:szCs w:val="22"/>
              </w:rPr>
            </w:pPr>
            <w:r w:rsidRPr="00C6362A">
              <w:rPr>
                <w:rFonts w:ascii="Arial" w:hAnsi="Arial" w:cs="Arial"/>
                <w:sz w:val="22"/>
                <w:szCs w:val="22"/>
              </w:rPr>
              <w:t>√</w:t>
            </w:r>
          </w:p>
          <w:p w14:paraId="5E66EA71" w14:textId="5ED6AECA" w:rsidR="008412FF" w:rsidRPr="00C6362A" w:rsidRDefault="008412FF" w:rsidP="00285E24">
            <w:pPr>
              <w:jc w:val="center"/>
              <w:rPr>
                <w:rFonts w:ascii="Arial" w:hAnsi="Arial" w:cs="Arial"/>
                <w:sz w:val="22"/>
                <w:szCs w:val="22"/>
              </w:rPr>
            </w:pPr>
          </w:p>
        </w:tc>
        <w:tc>
          <w:tcPr>
            <w:tcW w:w="1551" w:type="dxa"/>
            <w:gridSpan w:val="2"/>
          </w:tcPr>
          <w:p w14:paraId="2D3CE56A" w14:textId="104C8060" w:rsidR="008412FF" w:rsidRPr="00C6362A" w:rsidRDefault="008412FF" w:rsidP="00285E24">
            <w:pPr>
              <w:jc w:val="center"/>
              <w:rPr>
                <w:rFonts w:ascii="Arial" w:hAnsi="Arial" w:cs="Arial"/>
                <w:sz w:val="22"/>
                <w:szCs w:val="22"/>
              </w:rPr>
            </w:pPr>
          </w:p>
        </w:tc>
      </w:tr>
      <w:tr w:rsidR="008412FF" w:rsidRPr="00C6362A" w14:paraId="148FDB9F" w14:textId="77777777" w:rsidTr="00285E24">
        <w:tc>
          <w:tcPr>
            <w:tcW w:w="5951" w:type="dxa"/>
          </w:tcPr>
          <w:p w14:paraId="0C39A040" w14:textId="77777777" w:rsidR="00A9673B" w:rsidRPr="00C6362A" w:rsidRDefault="00A9673B" w:rsidP="00A9673B">
            <w:pPr>
              <w:spacing w:after="160" w:line="278" w:lineRule="auto"/>
              <w:rPr>
                <w:rFonts w:ascii="Arial" w:hAnsi="Arial" w:cs="Arial"/>
                <w:sz w:val="22"/>
                <w:szCs w:val="22"/>
              </w:rPr>
            </w:pPr>
            <w:r w:rsidRPr="00C6362A">
              <w:rPr>
                <w:rFonts w:ascii="Arial" w:hAnsi="Arial" w:cs="Arial"/>
                <w:sz w:val="22"/>
                <w:szCs w:val="22"/>
              </w:rPr>
              <w:t>Experience and understanding of the higher education regulatory framework</w:t>
            </w:r>
            <w:r>
              <w:rPr>
                <w:rFonts w:ascii="Arial" w:hAnsi="Arial" w:cs="Arial"/>
                <w:sz w:val="22"/>
                <w:szCs w:val="22"/>
              </w:rPr>
              <w:t>, data protection act and other relevant legislation</w:t>
            </w:r>
          </w:p>
          <w:p w14:paraId="4C03BEF6" w14:textId="15350191" w:rsidR="008412FF" w:rsidRPr="00C6362A" w:rsidRDefault="008412FF" w:rsidP="00285E24">
            <w:pPr>
              <w:rPr>
                <w:rFonts w:ascii="Arial" w:hAnsi="Arial" w:cs="Arial"/>
                <w:sz w:val="22"/>
                <w:szCs w:val="22"/>
              </w:rPr>
            </w:pPr>
          </w:p>
        </w:tc>
        <w:tc>
          <w:tcPr>
            <w:tcW w:w="1530" w:type="dxa"/>
          </w:tcPr>
          <w:p w14:paraId="4FD6547B" w14:textId="77777777" w:rsidR="00A226D8" w:rsidRPr="00C6362A" w:rsidRDefault="00A226D8" w:rsidP="00A226D8">
            <w:pPr>
              <w:jc w:val="center"/>
              <w:rPr>
                <w:rFonts w:ascii="Arial" w:hAnsi="Arial" w:cs="Arial"/>
                <w:sz w:val="22"/>
                <w:szCs w:val="22"/>
              </w:rPr>
            </w:pPr>
            <w:r w:rsidRPr="00C6362A">
              <w:rPr>
                <w:rFonts w:ascii="Arial" w:hAnsi="Arial" w:cs="Arial"/>
                <w:sz w:val="22"/>
                <w:szCs w:val="22"/>
              </w:rPr>
              <w:t>√</w:t>
            </w:r>
          </w:p>
          <w:p w14:paraId="46C1CF30" w14:textId="2CE48433" w:rsidR="008412FF" w:rsidRPr="00C6362A" w:rsidRDefault="008412FF" w:rsidP="00285E24">
            <w:pPr>
              <w:jc w:val="center"/>
              <w:rPr>
                <w:rFonts w:ascii="Arial" w:hAnsi="Arial" w:cs="Arial"/>
                <w:sz w:val="22"/>
                <w:szCs w:val="22"/>
              </w:rPr>
            </w:pPr>
          </w:p>
        </w:tc>
        <w:tc>
          <w:tcPr>
            <w:tcW w:w="1551" w:type="dxa"/>
            <w:gridSpan w:val="2"/>
          </w:tcPr>
          <w:p w14:paraId="14364CE4" w14:textId="7F5F8B4C" w:rsidR="008412FF" w:rsidRPr="00C6362A" w:rsidRDefault="008412FF" w:rsidP="00285E24">
            <w:pPr>
              <w:jc w:val="center"/>
              <w:rPr>
                <w:rFonts w:ascii="Arial" w:hAnsi="Arial" w:cs="Arial"/>
                <w:sz w:val="22"/>
                <w:szCs w:val="22"/>
              </w:rPr>
            </w:pPr>
          </w:p>
        </w:tc>
      </w:tr>
      <w:tr w:rsidR="008412FF" w:rsidRPr="00285E24" w14:paraId="6C9D903D" w14:textId="77777777" w:rsidTr="00A226D8">
        <w:trPr>
          <w:trHeight w:val="125"/>
        </w:trPr>
        <w:tc>
          <w:tcPr>
            <w:tcW w:w="9032" w:type="dxa"/>
            <w:gridSpan w:val="4"/>
          </w:tcPr>
          <w:p w14:paraId="6390188F" w14:textId="3E7061B9" w:rsidR="008412FF" w:rsidRPr="00C6362A" w:rsidRDefault="008412FF" w:rsidP="00285E24">
            <w:pPr>
              <w:rPr>
                <w:rFonts w:ascii="Arial" w:hAnsi="Arial" w:cs="Arial"/>
                <w:sz w:val="22"/>
                <w:szCs w:val="22"/>
              </w:rPr>
            </w:pPr>
            <w:r w:rsidRPr="00C6362A">
              <w:rPr>
                <w:rFonts w:ascii="Arial" w:hAnsi="Arial" w:cs="Arial"/>
                <w:b/>
                <w:bCs/>
                <w:sz w:val="22"/>
                <w:szCs w:val="22"/>
              </w:rPr>
              <w:t>Skills</w:t>
            </w:r>
          </w:p>
        </w:tc>
      </w:tr>
      <w:tr w:rsidR="008412FF" w:rsidRPr="00285E24" w14:paraId="4BC68387" w14:textId="77777777" w:rsidTr="00285E24">
        <w:tc>
          <w:tcPr>
            <w:tcW w:w="5951" w:type="dxa"/>
          </w:tcPr>
          <w:p w14:paraId="3F742185" w14:textId="77777777" w:rsidR="00580974" w:rsidRPr="00C6362A" w:rsidRDefault="00580974" w:rsidP="00FA012E">
            <w:pPr>
              <w:spacing w:after="160" w:line="278" w:lineRule="auto"/>
              <w:rPr>
                <w:rFonts w:ascii="Arial" w:hAnsi="Arial" w:cs="Arial"/>
                <w:sz w:val="22"/>
                <w:szCs w:val="22"/>
              </w:rPr>
            </w:pPr>
            <w:r w:rsidRPr="00C6362A">
              <w:rPr>
                <w:rFonts w:ascii="Arial" w:hAnsi="Arial" w:cs="Arial"/>
                <w:sz w:val="22"/>
                <w:szCs w:val="22"/>
              </w:rPr>
              <w:t>Strong planning and organising skills, working to short-, medium- and long-term deadlines and paying close attention to detail</w:t>
            </w:r>
          </w:p>
          <w:p w14:paraId="73B36D17" w14:textId="6960BE5F" w:rsidR="008412FF" w:rsidRPr="00C6362A" w:rsidRDefault="008412FF" w:rsidP="00285E24">
            <w:pPr>
              <w:tabs>
                <w:tab w:val="left" w:pos="5940"/>
              </w:tabs>
              <w:rPr>
                <w:rFonts w:ascii="Arial" w:hAnsi="Arial" w:cs="Arial"/>
                <w:sz w:val="22"/>
                <w:szCs w:val="22"/>
              </w:rPr>
            </w:pPr>
          </w:p>
        </w:tc>
        <w:tc>
          <w:tcPr>
            <w:tcW w:w="1530" w:type="dxa"/>
          </w:tcPr>
          <w:p w14:paraId="456D1227" w14:textId="77777777" w:rsidR="008412FF" w:rsidRPr="00C6362A" w:rsidRDefault="008412FF"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045E3352" w14:textId="77777777" w:rsidR="008412FF" w:rsidRPr="00C6362A" w:rsidRDefault="008412FF" w:rsidP="00285E24">
            <w:pPr>
              <w:jc w:val="center"/>
              <w:rPr>
                <w:rFonts w:ascii="Arial" w:hAnsi="Arial" w:cs="Arial"/>
                <w:sz w:val="22"/>
                <w:szCs w:val="22"/>
              </w:rPr>
            </w:pPr>
          </w:p>
        </w:tc>
      </w:tr>
      <w:tr w:rsidR="008412FF" w:rsidRPr="00285E24" w14:paraId="2CCBACD7" w14:textId="77777777" w:rsidTr="00285E24">
        <w:tc>
          <w:tcPr>
            <w:tcW w:w="5951" w:type="dxa"/>
          </w:tcPr>
          <w:p w14:paraId="72EDBB26" w14:textId="77777777" w:rsidR="00053D54" w:rsidRPr="00C6362A" w:rsidRDefault="00053D54" w:rsidP="00FA012E">
            <w:pPr>
              <w:spacing w:after="160" w:line="278" w:lineRule="auto"/>
              <w:rPr>
                <w:rFonts w:ascii="Arial" w:hAnsi="Arial" w:cs="Arial"/>
                <w:sz w:val="22"/>
                <w:szCs w:val="22"/>
              </w:rPr>
            </w:pPr>
            <w:r w:rsidRPr="00C6362A">
              <w:rPr>
                <w:rFonts w:ascii="Arial" w:hAnsi="Arial" w:cs="Arial"/>
                <w:sz w:val="22"/>
                <w:szCs w:val="22"/>
              </w:rPr>
              <w:t>Ability to lead and develop a team in a service environment</w:t>
            </w:r>
          </w:p>
          <w:p w14:paraId="19B0A9B6" w14:textId="6F282A5A" w:rsidR="008412FF" w:rsidRPr="00C6362A" w:rsidRDefault="008412FF" w:rsidP="00285E24">
            <w:pPr>
              <w:rPr>
                <w:rFonts w:ascii="Arial" w:hAnsi="Arial" w:cs="Arial"/>
                <w:sz w:val="22"/>
                <w:szCs w:val="22"/>
              </w:rPr>
            </w:pPr>
          </w:p>
        </w:tc>
        <w:tc>
          <w:tcPr>
            <w:tcW w:w="1530" w:type="dxa"/>
          </w:tcPr>
          <w:p w14:paraId="296B7287" w14:textId="77777777" w:rsidR="008412FF" w:rsidRPr="00C6362A" w:rsidRDefault="008412FF"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1A155C7E" w14:textId="77777777" w:rsidR="008412FF" w:rsidRPr="00C6362A" w:rsidRDefault="008412FF" w:rsidP="00285E24">
            <w:pPr>
              <w:jc w:val="center"/>
              <w:rPr>
                <w:rFonts w:ascii="Arial" w:hAnsi="Arial" w:cs="Arial"/>
                <w:sz w:val="22"/>
                <w:szCs w:val="22"/>
              </w:rPr>
            </w:pPr>
          </w:p>
        </w:tc>
      </w:tr>
      <w:tr w:rsidR="008412FF" w:rsidRPr="00285E24" w14:paraId="57C74772" w14:textId="77777777" w:rsidTr="00285E24">
        <w:tc>
          <w:tcPr>
            <w:tcW w:w="5951" w:type="dxa"/>
          </w:tcPr>
          <w:p w14:paraId="4BD1B6A3" w14:textId="77777777" w:rsidR="00FA012E" w:rsidRPr="00C6362A" w:rsidRDefault="00FA012E" w:rsidP="00FA012E">
            <w:pPr>
              <w:spacing w:after="160" w:line="278" w:lineRule="auto"/>
              <w:rPr>
                <w:rFonts w:ascii="Arial" w:hAnsi="Arial" w:cs="Arial"/>
                <w:sz w:val="22"/>
                <w:szCs w:val="22"/>
              </w:rPr>
            </w:pPr>
            <w:r w:rsidRPr="00C6362A">
              <w:rPr>
                <w:rFonts w:ascii="Arial" w:hAnsi="Arial" w:cs="Arial"/>
                <w:sz w:val="22"/>
                <w:szCs w:val="22"/>
              </w:rPr>
              <w:t>Ability to collate and analyse governance information, interpret complex documents and provide appropriate advice</w:t>
            </w:r>
          </w:p>
          <w:p w14:paraId="2B01BDF9" w14:textId="0209C4DB" w:rsidR="008412FF" w:rsidRPr="00C6362A" w:rsidRDefault="008412FF" w:rsidP="00285E24">
            <w:pPr>
              <w:rPr>
                <w:rFonts w:ascii="Arial" w:hAnsi="Arial" w:cs="Arial"/>
                <w:sz w:val="22"/>
                <w:szCs w:val="22"/>
              </w:rPr>
            </w:pPr>
            <w:r w:rsidRPr="00C6362A">
              <w:rPr>
                <w:rStyle w:val="eop"/>
                <w:rFonts w:ascii="Arial" w:hAnsi="Arial" w:cs="Arial"/>
                <w:sz w:val="22"/>
                <w:szCs w:val="22"/>
              </w:rPr>
              <w:t>.</w:t>
            </w:r>
          </w:p>
        </w:tc>
        <w:tc>
          <w:tcPr>
            <w:tcW w:w="1530" w:type="dxa"/>
          </w:tcPr>
          <w:p w14:paraId="7CE1C5A8" w14:textId="29733178" w:rsidR="008412FF" w:rsidRPr="00C6362A" w:rsidRDefault="003557BD"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7C68B3D1" w14:textId="77777777" w:rsidR="008412FF" w:rsidRPr="00C6362A" w:rsidRDefault="008412FF" w:rsidP="00285E24">
            <w:pPr>
              <w:jc w:val="center"/>
              <w:rPr>
                <w:rFonts w:ascii="Arial" w:hAnsi="Arial" w:cs="Arial"/>
                <w:sz w:val="22"/>
                <w:szCs w:val="22"/>
              </w:rPr>
            </w:pPr>
          </w:p>
        </w:tc>
      </w:tr>
      <w:tr w:rsidR="008412FF" w:rsidRPr="00285E24" w14:paraId="33ED026A" w14:textId="77777777" w:rsidTr="00285E24">
        <w:tc>
          <w:tcPr>
            <w:tcW w:w="5951" w:type="dxa"/>
          </w:tcPr>
          <w:p w14:paraId="7986228C" w14:textId="77777777" w:rsidR="00307E76" w:rsidRPr="00C6362A" w:rsidRDefault="00307E76" w:rsidP="00307E76">
            <w:pPr>
              <w:spacing w:after="160" w:line="278" w:lineRule="auto"/>
              <w:rPr>
                <w:rFonts w:ascii="Arial" w:hAnsi="Arial" w:cs="Arial"/>
                <w:sz w:val="22"/>
                <w:szCs w:val="22"/>
              </w:rPr>
            </w:pPr>
            <w:r w:rsidRPr="00C6362A">
              <w:rPr>
                <w:rFonts w:ascii="Arial" w:hAnsi="Arial" w:cs="Arial"/>
                <w:sz w:val="22"/>
                <w:szCs w:val="22"/>
              </w:rPr>
              <w:t>Good judgement and diplomacy and the ability to maintain appropriate confidentiality</w:t>
            </w:r>
          </w:p>
          <w:p w14:paraId="32961EC3" w14:textId="035F4928" w:rsidR="008412FF" w:rsidRPr="00C6362A" w:rsidRDefault="008412FF" w:rsidP="00285E24">
            <w:pPr>
              <w:rPr>
                <w:rFonts w:ascii="Arial" w:hAnsi="Arial" w:cs="Arial"/>
                <w:sz w:val="22"/>
                <w:szCs w:val="22"/>
              </w:rPr>
            </w:pPr>
            <w:r w:rsidRPr="00C6362A">
              <w:rPr>
                <w:rStyle w:val="normaltextrun"/>
                <w:rFonts w:ascii="Arial" w:hAnsi="Arial" w:cs="Arial"/>
                <w:color w:val="000000"/>
                <w:sz w:val="22"/>
                <w:szCs w:val="22"/>
                <w:shd w:val="clear" w:color="auto" w:fill="FFFFFF"/>
              </w:rPr>
              <w:t>.</w:t>
            </w:r>
          </w:p>
        </w:tc>
        <w:tc>
          <w:tcPr>
            <w:tcW w:w="1530" w:type="dxa"/>
          </w:tcPr>
          <w:p w14:paraId="4426DE01" w14:textId="433D9672" w:rsidR="008412FF" w:rsidRPr="00C6362A" w:rsidRDefault="003557BD"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221FAAED" w14:textId="77777777" w:rsidR="008412FF" w:rsidRPr="00C6362A" w:rsidRDefault="008412FF" w:rsidP="00285E24">
            <w:pPr>
              <w:jc w:val="center"/>
              <w:rPr>
                <w:rFonts w:ascii="Arial" w:hAnsi="Arial" w:cs="Arial"/>
                <w:sz w:val="22"/>
                <w:szCs w:val="22"/>
              </w:rPr>
            </w:pPr>
          </w:p>
        </w:tc>
      </w:tr>
      <w:tr w:rsidR="008412FF" w:rsidRPr="00285E24" w14:paraId="7AE82934" w14:textId="77777777" w:rsidTr="00285E24">
        <w:tc>
          <w:tcPr>
            <w:tcW w:w="5951" w:type="dxa"/>
          </w:tcPr>
          <w:p w14:paraId="7203D4FE" w14:textId="77777777" w:rsidR="00FB2998" w:rsidRPr="00C6362A" w:rsidRDefault="00FB2998" w:rsidP="00FB2998">
            <w:pPr>
              <w:spacing w:after="160" w:line="278" w:lineRule="auto"/>
              <w:rPr>
                <w:rFonts w:ascii="Arial" w:hAnsi="Arial" w:cs="Arial"/>
                <w:sz w:val="22"/>
                <w:szCs w:val="22"/>
              </w:rPr>
            </w:pPr>
            <w:r w:rsidRPr="00C6362A">
              <w:rPr>
                <w:rFonts w:ascii="Arial" w:hAnsi="Arial" w:cs="Arial"/>
                <w:sz w:val="22"/>
                <w:szCs w:val="22"/>
              </w:rPr>
              <w:t>Skilled in collaboration and partnership working, with strong listening skills</w:t>
            </w:r>
          </w:p>
          <w:p w14:paraId="6DDBE3C3" w14:textId="55E5F564" w:rsidR="008412FF" w:rsidRPr="00C6362A" w:rsidRDefault="008412FF" w:rsidP="00285E24">
            <w:pPr>
              <w:rPr>
                <w:rStyle w:val="normaltextrun"/>
                <w:rFonts w:ascii="Arial" w:hAnsi="Arial" w:cs="Arial"/>
                <w:color w:val="000000"/>
                <w:sz w:val="22"/>
                <w:szCs w:val="22"/>
                <w:shd w:val="clear" w:color="auto" w:fill="FFFFFF"/>
              </w:rPr>
            </w:pPr>
          </w:p>
        </w:tc>
        <w:tc>
          <w:tcPr>
            <w:tcW w:w="1530" w:type="dxa"/>
          </w:tcPr>
          <w:p w14:paraId="27BDA33B" w14:textId="2CC162B1" w:rsidR="008412FF" w:rsidRPr="00C6362A" w:rsidRDefault="003557BD"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312BDDC9" w14:textId="77777777" w:rsidR="008412FF" w:rsidRPr="00C6362A" w:rsidRDefault="008412FF" w:rsidP="00285E24">
            <w:pPr>
              <w:jc w:val="center"/>
              <w:rPr>
                <w:rFonts w:ascii="Arial" w:hAnsi="Arial" w:cs="Arial"/>
                <w:sz w:val="22"/>
                <w:szCs w:val="22"/>
              </w:rPr>
            </w:pPr>
          </w:p>
        </w:tc>
      </w:tr>
      <w:tr w:rsidR="00FB2998" w:rsidRPr="00285E24" w14:paraId="10E5FA14" w14:textId="77777777" w:rsidTr="00285E24">
        <w:tc>
          <w:tcPr>
            <w:tcW w:w="5951" w:type="dxa"/>
          </w:tcPr>
          <w:p w14:paraId="29608974" w14:textId="77777777" w:rsidR="007017B5" w:rsidRPr="00C6362A" w:rsidRDefault="007017B5" w:rsidP="007017B5">
            <w:pPr>
              <w:spacing w:after="160" w:line="278" w:lineRule="auto"/>
              <w:rPr>
                <w:rFonts w:ascii="Arial" w:hAnsi="Arial" w:cs="Arial"/>
                <w:sz w:val="22"/>
                <w:szCs w:val="22"/>
              </w:rPr>
            </w:pPr>
            <w:r w:rsidRPr="00C6362A">
              <w:rPr>
                <w:rFonts w:ascii="Arial" w:hAnsi="Arial" w:cs="Arial"/>
                <w:sz w:val="22"/>
                <w:szCs w:val="22"/>
              </w:rPr>
              <w:t>Ability to manage financial and staffing resources to budget, considering cost effectiveness and value for money</w:t>
            </w:r>
          </w:p>
          <w:p w14:paraId="5B4537BE" w14:textId="77777777" w:rsidR="00FB2998" w:rsidRPr="00C6362A" w:rsidRDefault="00FB2998" w:rsidP="00FB2998">
            <w:pPr>
              <w:spacing w:after="160" w:line="278" w:lineRule="auto"/>
              <w:rPr>
                <w:rFonts w:ascii="Arial" w:hAnsi="Arial" w:cs="Arial"/>
                <w:sz w:val="22"/>
                <w:szCs w:val="22"/>
              </w:rPr>
            </w:pPr>
          </w:p>
        </w:tc>
        <w:tc>
          <w:tcPr>
            <w:tcW w:w="1530" w:type="dxa"/>
          </w:tcPr>
          <w:p w14:paraId="09786146" w14:textId="08F7724C" w:rsidR="00FB2998" w:rsidRPr="00C6362A" w:rsidRDefault="007017B5" w:rsidP="00285E24">
            <w:pPr>
              <w:jc w:val="center"/>
              <w:rPr>
                <w:rFonts w:ascii="Arial" w:hAnsi="Arial" w:cs="Arial"/>
                <w:sz w:val="22"/>
                <w:szCs w:val="22"/>
              </w:rPr>
            </w:pPr>
            <w:r w:rsidRPr="00C6362A">
              <w:rPr>
                <w:rFonts w:ascii="Arial" w:hAnsi="Arial" w:cs="Arial"/>
                <w:sz w:val="22"/>
                <w:szCs w:val="22"/>
              </w:rPr>
              <w:lastRenderedPageBreak/>
              <w:t>√</w:t>
            </w:r>
          </w:p>
        </w:tc>
        <w:tc>
          <w:tcPr>
            <w:tcW w:w="1551" w:type="dxa"/>
            <w:gridSpan w:val="2"/>
          </w:tcPr>
          <w:p w14:paraId="6A386776" w14:textId="77777777" w:rsidR="00FB2998" w:rsidRPr="00C6362A" w:rsidRDefault="00FB2998" w:rsidP="00285E24">
            <w:pPr>
              <w:jc w:val="center"/>
              <w:rPr>
                <w:rFonts w:ascii="Arial" w:hAnsi="Arial" w:cs="Arial"/>
                <w:sz w:val="22"/>
                <w:szCs w:val="22"/>
              </w:rPr>
            </w:pPr>
          </w:p>
        </w:tc>
      </w:tr>
      <w:tr w:rsidR="00FB2998" w:rsidRPr="00285E24" w14:paraId="76B95096" w14:textId="77777777" w:rsidTr="00285E24">
        <w:tc>
          <w:tcPr>
            <w:tcW w:w="5951" w:type="dxa"/>
          </w:tcPr>
          <w:p w14:paraId="53EC258F" w14:textId="77777777" w:rsidR="00AD7A1F" w:rsidRPr="00C6362A" w:rsidRDefault="00AD7A1F" w:rsidP="00AD7A1F">
            <w:pPr>
              <w:spacing w:after="160" w:line="278" w:lineRule="auto"/>
              <w:rPr>
                <w:rFonts w:ascii="Arial" w:hAnsi="Arial" w:cs="Arial"/>
                <w:sz w:val="22"/>
                <w:szCs w:val="22"/>
              </w:rPr>
            </w:pPr>
            <w:r w:rsidRPr="00C6362A">
              <w:rPr>
                <w:rFonts w:ascii="Arial" w:hAnsi="Arial" w:cs="Arial"/>
                <w:sz w:val="22"/>
                <w:szCs w:val="22"/>
              </w:rPr>
              <w:t>Ability to work constructively and collaboratively with a variety of internal and external contacts, with colleagues and across teams</w:t>
            </w:r>
          </w:p>
          <w:p w14:paraId="6DA59AD4" w14:textId="77777777" w:rsidR="00FB2998" w:rsidRPr="00C6362A" w:rsidRDefault="00FB2998" w:rsidP="00FB2998">
            <w:pPr>
              <w:spacing w:after="160" w:line="278" w:lineRule="auto"/>
              <w:rPr>
                <w:rFonts w:ascii="Arial" w:hAnsi="Arial" w:cs="Arial"/>
                <w:sz w:val="22"/>
                <w:szCs w:val="22"/>
              </w:rPr>
            </w:pPr>
          </w:p>
        </w:tc>
        <w:tc>
          <w:tcPr>
            <w:tcW w:w="1530" w:type="dxa"/>
          </w:tcPr>
          <w:p w14:paraId="0531B69F" w14:textId="0B0A3C90" w:rsidR="00FB2998" w:rsidRPr="00C6362A" w:rsidRDefault="00F167B7"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5F37B220" w14:textId="77777777" w:rsidR="00FB2998" w:rsidRPr="00C6362A" w:rsidRDefault="00FB2998" w:rsidP="00285E24">
            <w:pPr>
              <w:jc w:val="center"/>
              <w:rPr>
                <w:rFonts w:ascii="Arial" w:hAnsi="Arial" w:cs="Arial"/>
                <w:sz w:val="22"/>
                <w:szCs w:val="22"/>
              </w:rPr>
            </w:pPr>
          </w:p>
        </w:tc>
      </w:tr>
      <w:tr w:rsidR="00AD7A1F" w:rsidRPr="00285E24" w14:paraId="7E2B276A" w14:textId="77777777" w:rsidTr="00285E24">
        <w:tc>
          <w:tcPr>
            <w:tcW w:w="5951" w:type="dxa"/>
          </w:tcPr>
          <w:p w14:paraId="60ED87F4" w14:textId="5E2BB37E" w:rsidR="00AD7A1F" w:rsidRPr="00C6362A" w:rsidRDefault="00B6591B" w:rsidP="00F167B7">
            <w:pPr>
              <w:spacing w:after="160" w:line="278" w:lineRule="auto"/>
              <w:rPr>
                <w:rFonts w:ascii="Arial" w:hAnsi="Arial" w:cs="Arial"/>
                <w:sz w:val="22"/>
                <w:szCs w:val="22"/>
              </w:rPr>
            </w:pPr>
            <w:r w:rsidRPr="00C6362A">
              <w:rPr>
                <w:rFonts w:ascii="Arial" w:hAnsi="Arial" w:cs="Arial"/>
                <w:sz w:val="22"/>
                <w:szCs w:val="22"/>
              </w:rPr>
              <w:t>Ability to argue persuasively, negotiate successfully and influence the decisions of others</w:t>
            </w:r>
          </w:p>
        </w:tc>
        <w:tc>
          <w:tcPr>
            <w:tcW w:w="1530" w:type="dxa"/>
          </w:tcPr>
          <w:p w14:paraId="13857422" w14:textId="4D91C9E1" w:rsidR="00AD7A1F" w:rsidRPr="00C6362A" w:rsidRDefault="00F167B7"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01C503B0" w14:textId="77777777" w:rsidR="00AD7A1F" w:rsidRPr="00C6362A" w:rsidRDefault="00AD7A1F" w:rsidP="00285E24">
            <w:pPr>
              <w:jc w:val="center"/>
              <w:rPr>
                <w:rFonts w:ascii="Arial" w:hAnsi="Arial" w:cs="Arial"/>
                <w:sz w:val="22"/>
                <w:szCs w:val="22"/>
              </w:rPr>
            </w:pPr>
          </w:p>
        </w:tc>
      </w:tr>
      <w:tr w:rsidR="00AD7A1F" w:rsidRPr="00285E24" w14:paraId="036D4241" w14:textId="77777777" w:rsidTr="00285E24">
        <w:tc>
          <w:tcPr>
            <w:tcW w:w="5951" w:type="dxa"/>
          </w:tcPr>
          <w:p w14:paraId="157854CE" w14:textId="3D62147C" w:rsidR="00AD7A1F" w:rsidRPr="00C6362A" w:rsidRDefault="00F167B7" w:rsidP="00F167B7">
            <w:pPr>
              <w:spacing w:after="160" w:line="278" w:lineRule="auto"/>
              <w:rPr>
                <w:rFonts w:ascii="Arial" w:hAnsi="Arial" w:cs="Arial"/>
                <w:sz w:val="22"/>
                <w:szCs w:val="22"/>
              </w:rPr>
            </w:pPr>
            <w:r w:rsidRPr="00C6362A">
              <w:rPr>
                <w:rFonts w:ascii="Arial" w:hAnsi="Arial" w:cs="Arial"/>
                <w:sz w:val="22"/>
                <w:szCs w:val="22"/>
              </w:rPr>
              <w:t>Strong and creative problem-solving skills and the ability to anticipate problems as well as judging when issues need to be escalated to a more senior member of staff</w:t>
            </w:r>
          </w:p>
        </w:tc>
        <w:tc>
          <w:tcPr>
            <w:tcW w:w="1530" w:type="dxa"/>
          </w:tcPr>
          <w:p w14:paraId="4D8F2DA0" w14:textId="77777777" w:rsidR="00F167B7" w:rsidRPr="00C6362A" w:rsidRDefault="00F167B7" w:rsidP="00F167B7">
            <w:pPr>
              <w:rPr>
                <w:rFonts w:ascii="Arial" w:hAnsi="Arial" w:cs="Arial"/>
                <w:sz w:val="22"/>
                <w:szCs w:val="22"/>
              </w:rPr>
            </w:pPr>
          </w:p>
          <w:p w14:paraId="445A1B68" w14:textId="7C0E5992" w:rsidR="00AD7A1F" w:rsidRPr="00C6362A" w:rsidRDefault="00F167B7" w:rsidP="00F167B7">
            <w:pPr>
              <w:jc w:val="center"/>
              <w:rPr>
                <w:rFonts w:ascii="Arial" w:hAnsi="Arial" w:cs="Arial"/>
                <w:sz w:val="22"/>
                <w:szCs w:val="22"/>
              </w:rPr>
            </w:pPr>
            <w:r w:rsidRPr="00C6362A">
              <w:rPr>
                <w:rFonts w:ascii="Arial" w:hAnsi="Arial" w:cs="Arial"/>
                <w:sz w:val="22"/>
                <w:szCs w:val="22"/>
              </w:rPr>
              <w:t>√</w:t>
            </w:r>
          </w:p>
        </w:tc>
        <w:tc>
          <w:tcPr>
            <w:tcW w:w="1551" w:type="dxa"/>
            <w:gridSpan w:val="2"/>
          </w:tcPr>
          <w:p w14:paraId="4FDA43F1" w14:textId="77777777" w:rsidR="00AD7A1F" w:rsidRPr="00C6362A" w:rsidRDefault="00AD7A1F" w:rsidP="00285E24">
            <w:pPr>
              <w:jc w:val="center"/>
              <w:rPr>
                <w:rFonts w:ascii="Arial" w:hAnsi="Arial" w:cs="Arial"/>
                <w:sz w:val="22"/>
                <w:szCs w:val="22"/>
              </w:rPr>
            </w:pPr>
          </w:p>
        </w:tc>
      </w:tr>
      <w:tr w:rsidR="008412FF" w:rsidRPr="00285E24" w14:paraId="16917FA9" w14:textId="77777777" w:rsidTr="00285E24">
        <w:tc>
          <w:tcPr>
            <w:tcW w:w="9032" w:type="dxa"/>
            <w:gridSpan w:val="4"/>
          </w:tcPr>
          <w:p w14:paraId="42461B48" w14:textId="3333FF60" w:rsidR="008412FF" w:rsidRPr="00C6362A" w:rsidRDefault="008412FF" w:rsidP="00285E24">
            <w:pPr>
              <w:rPr>
                <w:rFonts w:ascii="Arial" w:hAnsi="Arial" w:cs="Arial"/>
                <w:sz w:val="22"/>
                <w:szCs w:val="22"/>
              </w:rPr>
            </w:pPr>
            <w:r w:rsidRPr="00C6362A">
              <w:rPr>
                <w:rStyle w:val="normaltextrun"/>
                <w:rFonts w:ascii="Arial" w:hAnsi="Arial" w:cs="Arial"/>
                <w:b/>
                <w:bCs/>
                <w:color w:val="000000"/>
                <w:sz w:val="22"/>
                <w:szCs w:val="22"/>
                <w:bdr w:val="none" w:sz="0" w:space="0" w:color="auto" w:frame="1"/>
              </w:rPr>
              <w:t>Attributes and aptitudes</w:t>
            </w:r>
          </w:p>
        </w:tc>
      </w:tr>
      <w:tr w:rsidR="008412FF" w:rsidRPr="00285E24" w14:paraId="23E17856" w14:textId="77777777" w:rsidTr="00285E24">
        <w:tc>
          <w:tcPr>
            <w:tcW w:w="5951" w:type="dxa"/>
          </w:tcPr>
          <w:p w14:paraId="69EC8A0C" w14:textId="77777777" w:rsidR="00391D31" w:rsidRPr="00C6362A" w:rsidRDefault="00391D31" w:rsidP="00391D31">
            <w:pPr>
              <w:spacing w:after="160" w:line="278" w:lineRule="auto"/>
              <w:rPr>
                <w:rFonts w:ascii="Arial" w:hAnsi="Arial" w:cs="Arial"/>
                <w:sz w:val="22"/>
                <w:szCs w:val="22"/>
              </w:rPr>
            </w:pPr>
            <w:r w:rsidRPr="00C6362A">
              <w:rPr>
                <w:rFonts w:ascii="Arial" w:hAnsi="Arial" w:cs="Arial"/>
                <w:sz w:val="22"/>
                <w:szCs w:val="22"/>
              </w:rPr>
              <w:t>Honesty, integrity and a willingness to work within the values of the University</w:t>
            </w:r>
          </w:p>
          <w:p w14:paraId="7A9846D0" w14:textId="1BE98DAB" w:rsidR="008412FF" w:rsidRPr="00C6362A" w:rsidRDefault="008412FF" w:rsidP="00285E24">
            <w:pPr>
              <w:rPr>
                <w:rStyle w:val="normaltextrun"/>
                <w:rFonts w:ascii="Arial" w:hAnsi="Arial" w:cs="Arial"/>
                <w:color w:val="000000"/>
                <w:sz w:val="22"/>
                <w:szCs w:val="22"/>
                <w:shd w:val="clear" w:color="auto" w:fill="FFFFFF"/>
              </w:rPr>
            </w:pPr>
          </w:p>
        </w:tc>
        <w:tc>
          <w:tcPr>
            <w:tcW w:w="1530" w:type="dxa"/>
          </w:tcPr>
          <w:p w14:paraId="3EE1878F" w14:textId="11F3DA86" w:rsidR="008412FF" w:rsidRPr="00C6362A" w:rsidRDefault="003557BD"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6D1A454C" w14:textId="77777777" w:rsidR="008412FF" w:rsidRPr="00C6362A" w:rsidRDefault="008412FF" w:rsidP="00285E24">
            <w:pPr>
              <w:jc w:val="center"/>
              <w:rPr>
                <w:rFonts w:ascii="Arial" w:hAnsi="Arial" w:cs="Arial"/>
                <w:sz w:val="22"/>
                <w:szCs w:val="22"/>
              </w:rPr>
            </w:pPr>
          </w:p>
        </w:tc>
      </w:tr>
      <w:tr w:rsidR="008412FF" w:rsidRPr="00285E24" w14:paraId="57D1825D" w14:textId="77777777" w:rsidTr="00285E24">
        <w:tc>
          <w:tcPr>
            <w:tcW w:w="5951" w:type="dxa"/>
          </w:tcPr>
          <w:p w14:paraId="406733BF" w14:textId="77777777" w:rsidR="00086C6D" w:rsidRPr="00C6362A" w:rsidRDefault="00086C6D" w:rsidP="00F72BDF">
            <w:pPr>
              <w:spacing w:after="160" w:line="278" w:lineRule="auto"/>
              <w:rPr>
                <w:rFonts w:ascii="Arial" w:hAnsi="Arial" w:cs="Arial"/>
                <w:sz w:val="22"/>
                <w:szCs w:val="22"/>
              </w:rPr>
            </w:pPr>
            <w:r w:rsidRPr="00C6362A">
              <w:rPr>
                <w:rFonts w:ascii="Arial" w:hAnsi="Arial" w:cs="Arial"/>
                <w:sz w:val="22"/>
                <w:szCs w:val="22"/>
              </w:rPr>
              <w:t xml:space="preserve">Demonstrate initiative and operate proactively, particularly to address challenges and difficulties </w:t>
            </w:r>
          </w:p>
          <w:p w14:paraId="61848755" w14:textId="5BA0BC5D" w:rsidR="008412FF" w:rsidRPr="00C6362A" w:rsidRDefault="008412FF" w:rsidP="00285E24">
            <w:pPr>
              <w:rPr>
                <w:rStyle w:val="normaltextrun"/>
                <w:rFonts w:ascii="Arial" w:hAnsi="Arial" w:cs="Arial"/>
                <w:color w:val="000000"/>
                <w:sz w:val="22"/>
                <w:szCs w:val="22"/>
                <w:shd w:val="clear" w:color="auto" w:fill="FFFFFF"/>
              </w:rPr>
            </w:pPr>
          </w:p>
        </w:tc>
        <w:tc>
          <w:tcPr>
            <w:tcW w:w="1530" w:type="dxa"/>
          </w:tcPr>
          <w:p w14:paraId="3448B0C8" w14:textId="5312FF53" w:rsidR="008412FF" w:rsidRPr="00C6362A" w:rsidRDefault="003557BD" w:rsidP="00285E24">
            <w:pPr>
              <w:jc w:val="center"/>
              <w:rPr>
                <w:rFonts w:ascii="Arial" w:hAnsi="Arial" w:cs="Arial"/>
                <w:sz w:val="22"/>
                <w:szCs w:val="22"/>
              </w:rPr>
            </w:pPr>
            <w:r w:rsidRPr="00C6362A">
              <w:rPr>
                <w:rFonts w:ascii="Arial" w:hAnsi="Arial" w:cs="Arial"/>
                <w:sz w:val="22"/>
                <w:szCs w:val="22"/>
              </w:rPr>
              <w:t>√</w:t>
            </w:r>
          </w:p>
        </w:tc>
        <w:tc>
          <w:tcPr>
            <w:tcW w:w="1551" w:type="dxa"/>
            <w:gridSpan w:val="2"/>
          </w:tcPr>
          <w:p w14:paraId="63B2A785" w14:textId="77777777" w:rsidR="008412FF" w:rsidRPr="00C6362A" w:rsidRDefault="008412FF" w:rsidP="00285E24">
            <w:pPr>
              <w:jc w:val="center"/>
              <w:rPr>
                <w:rFonts w:ascii="Arial" w:hAnsi="Arial" w:cs="Arial"/>
                <w:sz w:val="22"/>
                <w:szCs w:val="22"/>
              </w:rPr>
            </w:pPr>
          </w:p>
        </w:tc>
      </w:tr>
      <w:tr w:rsidR="00D37023" w:rsidRPr="00285E24" w14:paraId="6F5F9F56"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499AE2B9" w14:textId="77777777" w:rsidR="00F72BDF" w:rsidRPr="00C6362A" w:rsidRDefault="00F72BDF" w:rsidP="00F72BDF">
            <w:pPr>
              <w:spacing w:after="160" w:line="278" w:lineRule="auto"/>
              <w:rPr>
                <w:rFonts w:ascii="Arial" w:hAnsi="Arial" w:cs="Arial"/>
                <w:sz w:val="22"/>
                <w:szCs w:val="22"/>
              </w:rPr>
            </w:pPr>
            <w:r w:rsidRPr="00C6362A">
              <w:rPr>
                <w:rFonts w:ascii="Arial" w:hAnsi="Arial" w:cs="Arial"/>
                <w:sz w:val="22"/>
                <w:szCs w:val="22"/>
              </w:rPr>
              <w:t>A highly effective communicator, able to command respect</w:t>
            </w:r>
          </w:p>
          <w:p w14:paraId="2DC0483E" w14:textId="45A798BA" w:rsidR="00D37023" w:rsidRPr="00C6362A" w:rsidRDefault="00D37023" w:rsidP="00285E24">
            <w:pPr>
              <w:tabs>
                <w:tab w:val="left" w:pos="5940"/>
              </w:tabs>
              <w:rPr>
                <w:rFonts w:ascii="Arial" w:hAnsi="Arial" w:cs="Arial"/>
                <w:sz w:val="22"/>
                <w:szCs w:val="22"/>
              </w:rPr>
            </w:pPr>
          </w:p>
        </w:tc>
        <w:tc>
          <w:tcPr>
            <w:tcW w:w="1530" w:type="dxa"/>
          </w:tcPr>
          <w:p w14:paraId="44A03B5B" w14:textId="77777777" w:rsidR="00D37023" w:rsidRPr="00C6362A" w:rsidRDefault="00D37023" w:rsidP="00285E24">
            <w:pPr>
              <w:jc w:val="center"/>
              <w:rPr>
                <w:rFonts w:ascii="Arial" w:hAnsi="Arial" w:cs="Arial"/>
                <w:sz w:val="22"/>
                <w:szCs w:val="22"/>
              </w:rPr>
            </w:pPr>
            <w:r w:rsidRPr="00C6362A">
              <w:rPr>
                <w:rFonts w:ascii="Arial" w:hAnsi="Arial" w:cs="Arial"/>
                <w:sz w:val="22"/>
                <w:szCs w:val="22"/>
              </w:rPr>
              <w:t>√</w:t>
            </w:r>
          </w:p>
        </w:tc>
        <w:tc>
          <w:tcPr>
            <w:tcW w:w="1507" w:type="dxa"/>
          </w:tcPr>
          <w:p w14:paraId="5211DAD0" w14:textId="77777777" w:rsidR="00D37023" w:rsidRPr="00C6362A" w:rsidRDefault="00D37023" w:rsidP="00285E24">
            <w:pPr>
              <w:jc w:val="center"/>
              <w:rPr>
                <w:rFonts w:ascii="Arial" w:hAnsi="Arial" w:cs="Arial"/>
                <w:sz w:val="22"/>
                <w:szCs w:val="22"/>
              </w:rPr>
            </w:pPr>
          </w:p>
        </w:tc>
      </w:tr>
      <w:tr w:rsidR="00D37023" w:rsidRPr="00285E24" w14:paraId="0315A4E3"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7060415C" w14:textId="77777777" w:rsidR="00025647" w:rsidRPr="00C6362A" w:rsidRDefault="00025647" w:rsidP="00025647">
            <w:pPr>
              <w:spacing w:after="160" w:line="278" w:lineRule="auto"/>
              <w:rPr>
                <w:rFonts w:ascii="Arial" w:hAnsi="Arial" w:cs="Arial"/>
                <w:sz w:val="22"/>
                <w:szCs w:val="22"/>
              </w:rPr>
            </w:pPr>
            <w:r w:rsidRPr="00C6362A">
              <w:rPr>
                <w:rFonts w:ascii="Arial" w:hAnsi="Arial" w:cs="Arial"/>
                <w:sz w:val="22"/>
                <w:szCs w:val="22"/>
              </w:rPr>
              <w:t>Commitment to enhancing service delivery and promoting best practice.</w:t>
            </w:r>
          </w:p>
          <w:p w14:paraId="7740CEA3" w14:textId="28DE39E8" w:rsidR="00D37023" w:rsidRPr="00C6362A" w:rsidRDefault="00D37023" w:rsidP="00285E24">
            <w:pPr>
              <w:tabs>
                <w:tab w:val="left" w:pos="5940"/>
              </w:tabs>
              <w:rPr>
                <w:rFonts w:ascii="Arial" w:hAnsi="Arial" w:cs="Arial"/>
                <w:sz w:val="22"/>
                <w:szCs w:val="22"/>
              </w:rPr>
            </w:pPr>
          </w:p>
        </w:tc>
        <w:tc>
          <w:tcPr>
            <w:tcW w:w="1530" w:type="dxa"/>
          </w:tcPr>
          <w:p w14:paraId="0C443E8D" w14:textId="77777777" w:rsidR="00D37023" w:rsidRPr="00C6362A" w:rsidRDefault="00D37023" w:rsidP="00285E24">
            <w:pPr>
              <w:jc w:val="center"/>
              <w:rPr>
                <w:rFonts w:ascii="Arial" w:hAnsi="Arial" w:cs="Arial"/>
                <w:sz w:val="22"/>
                <w:szCs w:val="22"/>
              </w:rPr>
            </w:pPr>
            <w:r w:rsidRPr="00C6362A">
              <w:rPr>
                <w:rFonts w:ascii="Arial" w:hAnsi="Arial" w:cs="Arial"/>
                <w:sz w:val="22"/>
                <w:szCs w:val="22"/>
              </w:rPr>
              <w:t>√</w:t>
            </w:r>
          </w:p>
        </w:tc>
        <w:tc>
          <w:tcPr>
            <w:tcW w:w="1507" w:type="dxa"/>
          </w:tcPr>
          <w:p w14:paraId="31205A1A" w14:textId="77777777" w:rsidR="00D37023" w:rsidRPr="00C6362A" w:rsidRDefault="00D37023" w:rsidP="00285E24">
            <w:pPr>
              <w:jc w:val="center"/>
              <w:rPr>
                <w:rFonts w:ascii="Arial" w:hAnsi="Arial" w:cs="Arial"/>
                <w:sz w:val="22"/>
                <w:szCs w:val="22"/>
              </w:rPr>
            </w:pPr>
          </w:p>
        </w:tc>
      </w:tr>
      <w:tr w:rsidR="00D37023" w:rsidRPr="00285E24" w14:paraId="68A3C3F7"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ED8DC6C" w14:textId="77777777" w:rsidR="00197BA4" w:rsidRPr="00C6362A" w:rsidRDefault="00197BA4" w:rsidP="00197BA4">
            <w:pPr>
              <w:spacing w:after="160" w:line="278" w:lineRule="auto"/>
              <w:rPr>
                <w:rFonts w:ascii="Arial" w:hAnsi="Arial" w:cs="Arial"/>
                <w:sz w:val="22"/>
                <w:szCs w:val="22"/>
              </w:rPr>
            </w:pPr>
            <w:r w:rsidRPr="00C6362A">
              <w:rPr>
                <w:rFonts w:ascii="Arial" w:hAnsi="Arial" w:cs="Arial"/>
                <w:sz w:val="22"/>
                <w:szCs w:val="22"/>
              </w:rPr>
              <w:t>Flexible and adaptable with the ability to prioritise your own and the work of the governance team effectively</w:t>
            </w:r>
          </w:p>
          <w:p w14:paraId="70634977" w14:textId="21B81A62" w:rsidR="00D37023" w:rsidRPr="00C6362A" w:rsidRDefault="00D37023" w:rsidP="00285E24">
            <w:pPr>
              <w:rPr>
                <w:rFonts w:ascii="Arial" w:hAnsi="Arial" w:cs="Arial"/>
                <w:sz w:val="22"/>
                <w:szCs w:val="22"/>
              </w:rPr>
            </w:pPr>
          </w:p>
        </w:tc>
        <w:tc>
          <w:tcPr>
            <w:tcW w:w="1530" w:type="dxa"/>
          </w:tcPr>
          <w:p w14:paraId="2C06527F" w14:textId="77777777" w:rsidR="00D37023" w:rsidRPr="00C6362A" w:rsidRDefault="00D37023" w:rsidP="00285E24">
            <w:pPr>
              <w:jc w:val="center"/>
              <w:rPr>
                <w:rFonts w:ascii="Arial" w:hAnsi="Arial" w:cs="Arial"/>
                <w:sz w:val="22"/>
                <w:szCs w:val="22"/>
              </w:rPr>
            </w:pPr>
            <w:r w:rsidRPr="00C6362A">
              <w:rPr>
                <w:rFonts w:ascii="Arial" w:hAnsi="Arial" w:cs="Arial"/>
                <w:sz w:val="22"/>
                <w:szCs w:val="22"/>
              </w:rPr>
              <w:t>√</w:t>
            </w:r>
          </w:p>
        </w:tc>
        <w:tc>
          <w:tcPr>
            <w:tcW w:w="1507" w:type="dxa"/>
          </w:tcPr>
          <w:p w14:paraId="09978AB6" w14:textId="77777777" w:rsidR="00D37023" w:rsidRPr="00C6362A" w:rsidRDefault="00D37023" w:rsidP="00285E24">
            <w:pPr>
              <w:jc w:val="center"/>
              <w:rPr>
                <w:rFonts w:ascii="Arial" w:hAnsi="Arial" w:cs="Arial"/>
                <w:sz w:val="22"/>
                <w:szCs w:val="22"/>
              </w:rPr>
            </w:pPr>
          </w:p>
        </w:tc>
      </w:tr>
      <w:tr w:rsidR="00D37023" w:rsidRPr="00285E24" w14:paraId="73EFEEA3"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vAlign w:val="center"/>
          </w:tcPr>
          <w:p w14:paraId="26BE7D61" w14:textId="34D2B2DB" w:rsidR="00D37023" w:rsidRPr="00C6362A" w:rsidRDefault="00D37023" w:rsidP="00285E24">
            <w:pPr>
              <w:rPr>
                <w:rFonts w:ascii="Arial" w:hAnsi="Arial" w:cs="Arial"/>
                <w:sz w:val="22"/>
                <w:szCs w:val="22"/>
              </w:rPr>
            </w:pPr>
            <w:r w:rsidRPr="00C6362A">
              <w:rPr>
                <w:rFonts w:ascii="Arial" w:hAnsi="Arial" w:cs="Arial"/>
                <w:color w:val="000000"/>
                <w:sz w:val="22"/>
                <w:szCs w:val="22"/>
                <w:lang w:eastAsia="en-GB"/>
              </w:rPr>
              <w:t>Ability to deal with confidential and sensitive information with tact and discretion</w:t>
            </w:r>
          </w:p>
        </w:tc>
        <w:tc>
          <w:tcPr>
            <w:tcW w:w="1530" w:type="dxa"/>
          </w:tcPr>
          <w:p w14:paraId="74DCBD17" w14:textId="77777777" w:rsidR="00D37023" w:rsidRPr="00C6362A" w:rsidRDefault="00D37023" w:rsidP="00285E24">
            <w:pPr>
              <w:jc w:val="center"/>
              <w:rPr>
                <w:rFonts w:ascii="Arial" w:hAnsi="Arial" w:cs="Arial"/>
                <w:sz w:val="22"/>
                <w:szCs w:val="22"/>
              </w:rPr>
            </w:pPr>
            <w:r w:rsidRPr="00C6362A">
              <w:rPr>
                <w:rFonts w:ascii="Arial" w:hAnsi="Arial" w:cs="Arial"/>
                <w:sz w:val="22"/>
                <w:szCs w:val="22"/>
              </w:rPr>
              <w:t>√</w:t>
            </w:r>
          </w:p>
        </w:tc>
        <w:tc>
          <w:tcPr>
            <w:tcW w:w="1507" w:type="dxa"/>
          </w:tcPr>
          <w:p w14:paraId="534F06CD" w14:textId="77777777" w:rsidR="00D37023" w:rsidRPr="00C6362A" w:rsidRDefault="00D37023" w:rsidP="00285E24">
            <w:pPr>
              <w:jc w:val="center"/>
              <w:rPr>
                <w:rFonts w:ascii="Arial" w:hAnsi="Arial" w:cs="Arial"/>
                <w:sz w:val="22"/>
                <w:szCs w:val="22"/>
              </w:rPr>
            </w:pPr>
          </w:p>
        </w:tc>
      </w:tr>
      <w:tr w:rsidR="000A5A9B" w:rsidRPr="00285E24" w14:paraId="60E74AE8"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1D16A022" w14:textId="77777777" w:rsidR="000A5A9B" w:rsidRPr="00C6362A" w:rsidRDefault="000A5A9B" w:rsidP="00285E24">
            <w:pPr>
              <w:rPr>
                <w:rFonts w:ascii="Arial" w:hAnsi="Arial" w:cs="Arial"/>
                <w:sz w:val="22"/>
                <w:szCs w:val="22"/>
              </w:rPr>
            </w:pPr>
            <w:r w:rsidRPr="00C6362A">
              <w:rPr>
                <w:rFonts w:ascii="Arial" w:hAnsi="Arial" w:cs="Arial"/>
                <w:sz w:val="22"/>
                <w:szCs w:val="22"/>
              </w:rPr>
              <w:t>Ability to work to strict deadlines and under pressure, often with diverse briefs</w:t>
            </w:r>
          </w:p>
        </w:tc>
        <w:tc>
          <w:tcPr>
            <w:tcW w:w="1530" w:type="dxa"/>
          </w:tcPr>
          <w:p w14:paraId="0809EB3B" w14:textId="77777777" w:rsidR="000A5A9B" w:rsidRPr="00C6362A" w:rsidRDefault="000A5A9B" w:rsidP="00285E24">
            <w:pPr>
              <w:jc w:val="center"/>
              <w:rPr>
                <w:rFonts w:ascii="Arial" w:hAnsi="Arial" w:cs="Arial"/>
                <w:sz w:val="22"/>
                <w:szCs w:val="22"/>
              </w:rPr>
            </w:pPr>
            <w:r w:rsidRPr="00C6362A">
              <w:rPr>
                <w:rFonts w:ascii="Arial" w:hAnsi="Arial" w:cs="Arial"/>
                <w:sz w:val="22"/>
                <w:szCs w:val="22"/>
              </w:rPr>
              <w:t>√</w:t>
            </w:r>
          </w:p>
        </w:tc>
        <w:tc>
          <w:tcPr>
            <w:tcW w:w="1507" w:type="dxa"/>
          </w:tcPr>
          <w:p w14:paraId="7F91F6B8" w14:textId="77777777" w:rsidR="000A5A9B" w:rsidRPr="00C6362A" w:rsidRDefault="000A5A9B" w:rsidP="00285E24">
            <w:pPr>
              <w:jc w:val="center"/>
              <w:rPr>
                <w:rFonts w:ascii="Arial" w:hAnsi="Arial" w:cs="Arial"/>
                <w:sz w:val="22"/>
                <w:szCs w:val="22"/>
              </w:rPr>
            </w:pPr>
          </w:p>
        </w:tc>
      </w:tr>
      <w:tr w:rsidR="000A5A9B" w:rsidRPr="00285E24" w14:paraId="4B2D3AC1"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4319EEB" w14:textId="77777777" w:rsidR="000A5A9B" w:rsidRPr="00C6362A" w:rsidRDefault="000A5A9B" w:rsidP="00285E24">
            <w:pPr>
              <w:rPr>
                <w:rFonts w:ascii="Arial" w:hAnsi="Arial" w:cs="Arial"/>
                <w:sz w:val="22"/>
                <w:szCs w:val="22"/>
              </w:rPr>
            </w:pPr>
            <w:r w:rsidRPr="00C6362A">
              <w:rPr>
                <w:rFonts w:ascii="Arial" w:hAnsi="Arial" w:cs="Arial"/>
                <w:sz w:val="22"/>
                <w:szCs w:val="22"/>
              </w:rPr>
              <w:t>Ability to think strategically and to contribute to strategic direction</w:t>
            </w:r>
          </w:p>
        </w:tc>
        <w:tc>
          <w:tcPr>
            <w:tcW w:w="1530" w:type="dxa"/>
          </w:tcPr>
          <w:p w14:paraId="1EAA61C8" w14:textId="77777777" w:rsidR="000A5A9B" w:rsidRPr="00C6362A" w:rsidRDefault="000A5A9B" w:rsidP="00285E24">
            <w:pPr>
              <w:jc w:val="center"/>
              <w:rPr>
                <w:rFonts w:ascii="Arial" w:hAnsi="Arial" w:cs="Arial"/>
                <w:sz w:val="22"/>
                <w:szCs w:val="22"/>
              </w:rPr>
            </w:pPr>
            <w:r w:rsidRPr="00C6362A">
              <w:rPr>
                <w:rFonts w:ascii="Arial" w:hAnsi="Arial" w:cs="Arial"/>
                <w:sz w:val="22"/>
                <w:szCs w:val="22"/>
              </w:rPr>
              <w:t>√</w:t>
            </w:r>
          </w:p>
        </w:tc>
        <w:tc>
          <w:tcPr>
            <w:tcW w:w="1507" w:type="dxa"/>
          </w:tcPr>
          <w:p w14:paraId="09760948" w14:textId="77777777" w:rsidR="000A5A9B" w:rsidRPr="00C6362A" w:rsidRDefault="000A5A9B" w:rsidP="00285E24">
            <w:pPr>
              <w:jc w:val="center"/>
              <w:rPr>
                <w:rFonts w:ascii="Arial" w:hAnsi="Arial" w:cs="Arial"/>
                <w:sz w:val="22"/>
                <w:szCs w:val="22"/>
              </w:rPr>
            </w:pPr>
          </w:p>
        </w:tc>
      </w:tr>
      <w:tr w:rsidR="000A5A9B" w:rsidRPr="00285E24" w14:paraId="04317060" w14:textId="77777777" w:rsidTr="00285E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5951" w:type="dxa"/>
          </w:tcPr>
          <w:p w14:paraId="2133E059" w14:textId="77777777" w:rsidR="000A5A9B" w:rsidRPr="00C6362A" w:rsidRDefault="000A5A9B" w:rsidP="00285E24">
            <w:pPr>
              <w:rPr>
                <w:rFonts w:ascii="Arial" w:hAnsi="Arial" w:cs="Arial"/>
                <w:sz w:val="22"/>
                <w:szCs w:val="22"/>
              </w:rPr>
            </w:pPr>
            <w:r w:rsidRPr="00C6362A">
              <w:rPr>
                <w:rFonts w:ascii="Arial" w:hAnsi="Arial" w:cs="Arial"/>
                <w:sz w:val="22"/>
                <w:szCs w:val="22"/>
              </w:rPr>
              <w:t>Personal drive and desire to achieve results</w:t>
            </w:r>
          </w:p>
        </w:tc>
        <w:tc>
          <w:tcPr>
            <w:tcW w:w="1530" w:type="dxa"/>
          </w:tcPr>
          <w:p w14:paraId="5E326ED4" w14:textId="77777777" w:rsidR="000A5A9B" w:rsidRPr="00C6362A" w:rsidRDefault="000A5A9B" w:rsidP="00285E24">
            <w:pPr>
              <w:jc w:val="center"/>
              <w:rPr>
                <w:rFonts w:ascii="Arial" w:hAnsi="Arial" w:cs="Arial"/>
                <w:sz w:val="22"/>
                <w:szCs w:val="22"/>
              </w:rPr>
            </w:pPr>
            <w:r w:rsidRPr="00C6362A">
              <w:rPr>
                <w:rFonts w:ascii="Arial" w:hAnsi="Arial" w:cs="Arial"/>
                <w:sz w:val="22"/>
                <w:szCs w:val="22"/>
              </w:rPr>
              <w:t>√</w:t>
            </w:r>
          </w:p>
        </w:tc>
        <w:tc>
          <w:tcPr>
            <w:tcW w:w="1507" w:type="dxa"/>
          </w:tcPr>
          <w:p w14:paraId="4FD29335" w14:textId="77777777" w:rsidR="000A5A9B" w:rsidRPr="00C6362A" w:rsidRDefault="000A5A9B" w:rsidP="00285E24">
            <w:pPr>
              <w:jc w:val="center"/>
              <w:rPr>
                <w:rFonts w:ascii="Arial" w:hAnsi="Arial" w:cs="Arial"/>
                <w:sz w:val="22"/>
                <w:szCs w:val="22"/>
              </w:rPr>
            </w:pPr>
          </w:p>
        </w:tc>
      </w:tr>
    </w:tbl>
    <w:p w14:paraId="203F9D95" w14:textId="3833FB52" w:rsidR="00CA5CD7" w:rsidRPr="00285E24" w:rsidRDefault="00CA5CD7" w:rsidP="00285E24">
      <w:pPr>
        <w:rPr>
          <w:rFonts w:ascii="Arial" w:hAnsi="Arial" w:cs="Arial"/>
          <w:sz w:val="22"/>
          <w:szCs w:val="22"/>
        </w:rPr>
      </w:pPr>
    </w:p>
    <w:sectPr w:rsidR="00CA5CD7" w:rsidRPr="00285E24" w:rsidSect="00285E24">
      <w:footerReference w:type="default" r:id="rId11"/>
      <w:pgSz w:w="11906" w:h="16838"/>
      <w:pgMar w:top="1224"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CC43" w14:textId="77777777" w:rsidR="00136F5F" w:rsidRDefault="00136F5F">
      <w:r>
        <w:separator/>
      </w:r>
    </w:p>
  </w:endnote>
  <w:endnote w:type="continuationSeparator" w:id="0">
    <w:p w14:paraId="79D95E21" w14:textId="77777777" w:rsidR="00136F5F" w:rsidRDefault="00136F5F">
      <w:r>
        <w:continuationSeparator/>
      </w:r>
    </w:p>
  </w:endnote>
  <w:endnote w:type="continuationNotice" w:id="1">
    <w:p w14:paraId="60B5D712" w14:textId="77777777" w:rsidR="00136F5F" w:rsidRDefault="00136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435A" w14:textId="7F534288" w:rsidR="001052AC" w:rsidRPr="009C096B" w:rsidRDefault="001052A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4BBC" w14:textId="77777777" w:rsidR="00136F5F" w:rsidRDefault="00136F5F">
      <w:r>
        <w:separator/>
      </w:r>
    </w:p>
  </w:footnote>
  <w:footnote w:type="continuationSeparator" w:id="0">
    <w:p w14:paraId="0A9883E7" w14:textId="77777777" w:rsidR="00136F5F" w:rsidRDefault="00136F5F">
      <w:r>
        <w:continuationSeparator/>
      </w:r>
    </w:p>
  </w:footnote>
  <w:footnote w:type="continuationNotice" w:id="1">
    <w:p w14:paraId="2BA27282" w14:textId="77777777" w:rsidR="00136F5F" w:rsidRDefault="00136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FC080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8501A61"/>
    <w:multiLevelType w:val="hybridMultilevel"/>
    <w:tmpl w:val="67E09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02E38"/>
    <w:multiLevelType w:val="hybridMultilevel"/>
    <w:tmpl w:val="A050B9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C7D7A4A"/>
    <w:multiLevelType w:val="hybridMultilevel"/>
    <w:tmpl w:val="5508AA2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01413BA"/>
    <w:multiLevelType w:val="hybridMultilevel"/>
    <w:tmpl w:val="FB50F7C4"/>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5" w15:restartNumberingAfterBreak="0">
    <w:nsid w:val="4B0C5E86"/>
    <w:multiLevelType w:val="hybridMultilevel"/>
    <w:tmpl w:val="92125D2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9E040FE"/>
    <w:multiLevelType w:val="hybridMultilevel"/>
    <w:tmpl w:val="AB1031B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9E74C19"/>
    <w:multiLevelType w:val="hybridMultilevel"/>
    <w:tmpl w:val="7EC4C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F81919"/>
    <w:multiLevelType w:val="hybridMultilevel"/>
    <w:tmpl w:val="0F1E3E1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D4656C2"/>
    <w:multiLevelType w:val="hybridMultilevel"/>
    <w:tmpl w:val="370E8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960B71"/>
    <w:multiLevelType w:val="hybridMultilevel"/>
    <w:tmpl w:val="5F6881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51F68B1"/>
    <w:multiLevelType w:val="hybridMultilevel"/>
    <w:tmpl w:val="2A0C6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C20519"/>
    <w:multiLevelType w:val="hybridMultilevel"/>
    <w:tmpl w:val="711A5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9078662">
    <w:abstractNumId w:val="0"/>
  </w:num>
  <w:num w:numId="2" w16cid:durableId="998535227">
    <w:abstractNumId w:val="0"/>
  </w:num>
  <w:num w:numId="3" w16cid:durableId="1343170360">
    <w:abstractNumId w:val="0"/>
  </w:num>
  <w:num w:numId="4" w16cid:durableId="1662152512">
    <w:abstractNumId w:val="0"/>
  </w:num>
  <w:num w:numId="5" w16cid:durableId="434637218">
    <w:abstractNumId w:val="0"/>
  </w:num>
  <w:num w:numId="6" w16cid:durableId="1866210232">
    <w:abstractNumId w:val="0"/>
  </w:num>
  <w:num w:numId="7" w16cid:durableId="619839880">
    <w:abstractNumId w:val="0"/>
  </w:num>
  <w:num w:numId="8" w16cid:durableId="280966279">
    <w:abstractNumId w:val="0"/>
  </w:num>
  <w:num w:numId="9" w16cid:durableId="523637481">
    <w:abstractNumId w:val="0"/>
  </w:num>
  <w:num w:numId="10" w16cid:durableId="285310562">
    <w:abstractNumId w:val="0"/>
  </w:num>
  <w:num w:numId="11" w16cid:durableId="995456800">
    <w:abstractNumId w:val="0"/>
  </w:num>
  <w:num w:numId="12" w16cid:durableId="401098595">
    <w:abstractNumId w:val="0"/>
  </w:num>
  <w:num w:numId="13" w16cid:durableId="1296638203">
    <w:abstractNumId w:val="0"/>
  </w:num>
  <w:num w:numId="14" w16cid:durableId="1936404131">
    <w:abstractNumId w:val="4"/>
  </w:num>
  <w:num w:numId="15" w16cid:durableId="1547525070">
    <w:abstractNumId w:val="5"/>
  </w:num>
  <w:num w:numId="16" w16cid:durableId="1720084950">
    <w:abstractNumId w:val="8"/>
  </w:num>
  <w:num w:numId="17" w16cid:durableId="1169950781">
    <w:abstractNumId w:val="3"/>
  </w:num>
  <w:num w:numId="18" w16cid:durableId="1103301939">
    <w:abstractNumId w:val="2"/>
  </w:num>
  <w:num w:numId="19" w16cid:durableId="1952664592">
    <w:abstractNumId w:val="6"/>
  </w:num>
  <w:num w:numId="20" w16cid:durableId="290094996">
    <w:abstractNumId w:val="10"/>
  </w:num>
  <w:num w:numId="21" w16cid:durableId="1369187096">
    <w:abstractNumId w:val="12"/>
  </w:num>
  <w:num w:numId="22" w16cid:durableId="1256667899">
    <w:abstractNumId w:val="11"/>
  </w:num>
  <w:num w:numId="23" w16cid:durableId="1341468523">
    <w:abstractNumId w:val="7"/>
  </w:num>
  <w:num w:numId="24" w16cid:durableId="1906722503">
    <w:abstractNumId w:val="1"/>
  </w:num>
  <w:num w:numId="25" w16cid:durableId="243296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698F"/>
    <w:rsid w:val="00007C11"/>
    <w:rsid w:val="000164F9"/>
    <w:rsid w:val="00020AEC"/>
    <w:rsid w:val="00021F14"/>
    <w:rsid w:val="00022DFC"/>
    <w:rsid w:val="00025647"/>
    <w:rsid w:val="0003022C"/>
    <w:rsid w:val="0003257F"/>
    <w:rsid w:val="00032961"/>
    <w:rsid w:val="00034F85"/>
    <w:rsid w:val="00036F2D"/>
    <w:rsid w:val="00040B67"/>
    <w:rsid w:val="000415E8"/>
    <w:rsid w:val="000431DC"/>
    <w:rsid w:val="00053D54"/>
    <w:rsid w:val="00060720"/>
    <w:rsid w:val="000624A7"/>
    <w:rsid w:val="0006494F"/>
    <w:rsid w:val="00065BA2"/>
    <w:rsid w:val="00067CED"/>
    <w:rsid w:val="0007280E"/>
    <w:rsid w:val="00074507"/>
    <w:rsid w:val="0007747A"/>
    <w:rsid w:val="00084AE3"/>
    <w:rsid w:val="000869A2"/>
    <w:rsid w:val="00086C6D"/>
    <w:rsid w:val="00092A6D"/>
    <w:rsid w:val="000A2777"/>
    <w:rsid w:val="000A5A9B"/>
    <w:rsid w:val="000A610A"/>
    <w:rsid w:val="000A731C"/>
    <w:rsid w:val="000B01D7"/>
    <w:rsid w:val="000C4B5E"/>
    <w:rsid w:val="000E108A"/>
    <w:rsid w:val="000E22B1"/>
    <w:rsid w:val="000E54D1"/>
    <w:rsid w:val="000E618D"/>
    <w:rsid w:val="000E718C"/>
    <w:rsid w:val="000F3F09"/>
    <w:rsid w:val="000F7431"/>
    <w:rsid w:val="001052AC"/>
    <w:rsid w:val="0011290F"/>
    <w:rsid w:val="001176DC"/>
    <w:rsid w:val="00117D9E"/>
    <w:rsid w:val="001231AF"/>
    <w:rsid w:val="00126049"/>
    <w:rsid w:val="00136F5F"/>
    <w:rsid w:val="00146F26"/>
    <w:rsid w:val="00160BD0"/>
    <w:rsid w:val="00162991"/>
    <w:rsid w:val="0016475C"/>
    <w:rsid w:val="00167FD5"/>
    <w:rsid w:val="001817C8"/>
    <w:rsid w:val="0018486D"/>
    <w:rsid w:val="00190EC4"/>
    <w:rsid w:val="001939D9"/>
    <w:rsid w:val="0019779B"/>
    <w:rsid w:val="00197BA4"/>
    <w:rsid w:val="001A03D9"/>
    <w:rsid w:val="001A41A5"/>
    <w:rsid w:val="001B0047"/>
    <w:rsid w:val="001B04FD"/>
    <w:rsid w:val="001B1A9F"/>
    <w:rsid w:val="001B7975"/>
    <w:rsid w:val="001C6FCB"/>
    <w:rsid w:val="001E0E86"/>
    <w:rsid w:val="001E4346"/>
    <w:rsid w:val="001E4E12"/>
    <w:rsid w:val="001E666C"/>
    <w:rsid w:val="001F4573"/>
    <w:rsid w:val="00201835"/>
    <w:rsid w:val="00204FB3"/>
    <w:rsid w:val="002109BB"/>
    <w:rsid w:val="002142CE"/>
    <w:rsid w:val="0021490C"/>
    <w:rsid w:val="00216534"/>
    <w:rsid w:val="00216704"/>
    <w:rsid w:val="00223CAE"/>
    <w:rsid w:val="00237822"/>
    <w:rsid w:val="00240E79"/>
    <w:rsid w:val="0024694F"/>
    <w:rsid w:val="00255C1F"/>
    <w:rsid w:val="002576A9"/>
    <w:rsid w:val="0026555D"/>
    <w:rsid w:val="002669FB"/>
    <w:rsid w:val="00285E24"/>
    <w:rsid w:val="002904E6"/>
    <w:rsid w:val="00292BC3"/>
    <w:rsid w:val="00294252"/>
    <w:rsid w:val="002A3918"/>
    <w:rsid w:val="002A6622"/>
    <w:rsid w:val="002B54EC"/>
    <w:rsid w:val="002B666D"/>
    <w:rsid w:val="002B79EC"/>
    <w:rsid w:val="002C429F"/>
    <w:rsid w:val="002D1907"/>
    <w:rsid w:val="002D664B"/>
    <w:rsid w:val="002D72D3"/>
    <w:rsid w:val="002E150F"/>
    <w:rsid w:val="002E189F"/>
    <w:rsid w:val="002E287E"/>
    <w:rsid w:val="002E2907"/>
    <w:rsid w:val="002F27AD"/>
    <w:rsid w:val="002F5741"/>
    <w:rsid w:val="00300E65"/>
    <w:rsid w:val="00306224"/>
    <w:rsid w:val="00307E76"/>
    <w:rsid w:val="003112A1"/>
    <w:rsid w:val="003175A3"/>
    <w:rsid w:val="00321B02"/>
    <w:rsid w:val="0032640C"/>
    <w:rsid w:val="00332D3C"/>
    <w:rsid w:val="00335E27"/>
    <w:rsid w:val="00341EC8"/>
    <w:rsid w:val="00343DAA"/>
    <w:rsid w:val="00347DE4"/>
    <w:rsid w:val="00352CD2"/>
    <w:rsid w:val="003557BD"/>
    <w:rsid w:val="003559B7"/>
    <w:rsid w:val="00357D93"/>
    <w:rsid w:val="003603F4"/>
    <w:rsid w:val="003667A8"/>
    <w:rsid w:val="00372BE5"/>
    <w:rsid w:val="00373B28"/>
    <w:rsid w:val="003751E4"/>
    <w:rsid w:val="00381A84"/>
    <w:rsid w:val="00391D31"/>
    <w:rsid w:val="00393E26"/>
    <w:rsid w:val="00395700"/>
    <w:rsid w:val="003A3E89"/>
    <w:rsid w:val="003A71EC"/>
    <w:rsid w:val="003B0A81"/>
    <w:rsid w:val="003B53C2"/>
    <w:rsid w:val="003B5D0C"/>
    <w:rsid w:val="003B6516"/>
    <w:rsid w:val="003B7550"/>
    <w:rsid w:val="003D7EFF"/>
    <w:rsid w:val="003E0562"/>
    <w:rsid w:val="003E1932"/>
    <w:rsid w:val="003E20D6"/>
    <w:rsid w:val="003E75D3"/>
    <w:rsid w:val="003F3FB7"/>
    <w:rsid w:val="003F4639"/>
    <w:rsid w:val="003F6A4B"/>
    <w:rsid w:val="00405014"/>
    <w:rsid w:val="00405DD3"/>
    <w:rsid w:val="00407A43"/>
    <w:rsid w:val="004140D0"/>
    <w:rsid w:val="004210C3"/>
    <w:rsid w:val="004232B9"/>
    <w:rsid w:val="00426668"/>
    <w:rsid w:val="00434CB8"/>
    <w:rsid w:val="00436B78"/>
    <w:rsid w:val="0044037F"/>
    <w:rsid w:val="00446939"/>
    <w:rsid w:val="00454C0D"/>
    <w:rsid w:val="00455B17"/>
    <w:rsid w:val="004570BF"/>
    <w:rsid w:val="004618FB"/>
    <w:rsid w:val="00464D6E"/>
    <w:rsid w:val="00475354"/>
    <w:rsid w:val="0047546C"/>
    <w:rsid w:val="004768C8"/>
    <w:rsid w:val="00476AA5"/>
    <w:rsid w:val="00476F7F"/>
    <w:rsid w:val="00484BF4"/>
    <w:rsid w:val="00494081"/>
    <w:rsid w:val="004B5016"/>
    <w:rsid w:val="004B6D90"/>
    <w:rsid w:val="004C20DE"/>
    <w:rsid w:val="004C48C4"/>
    <w:rsid w:val="004C6A84"/>
    <w:rsid w:val="004D0B45"/>
    <w:rsid w:val="004E6DEF"/>
    <w:rsid w:val="004F6DEB"/>
    <w:rsid w:val="00503A48"/>
    <w:rsid w:val="005066C2"/>
    <w:rsid w:val="0051285C"/>
    <w:rsid w:val="00520B44"/>
    <w:rsid w:val="0052570C"/>
    <w:rsid w:val="0052799B"/>
    <w:rsid w:val="00530756"/>
    <w:rsid w:val="0054177A"/>
    <w:rsid w:val="00543DE6"/>
    <w:rsid w:val="00553251"/>
    <w:rsid w:val="0056070A"/>
    <w:rsid w:val="00563CF6"/>
    <w:rsid w:val="00565BE8"/>
    <w:rsid w:val="00580974"/>
    <w:rsid w:val="005812B1"/>
    <w:rsid w:val="00581CB3"/>
    <w:rsid w:val="00582495"/>
    <w:rsid w:val="005871C5"/>
    <w:rsid w:val="00591512"/>
    <w:rsid w:val="00594CFD"/>
    <w:rsid w:val="005A5570"/>
    <w:rsid w:val="005B0D1E"/>
    <w:rsid w:val="005B17E3"/>
    <w:rsid w:val="005B31AC"/>
    <w:rsid w:val="005B3E56"/>
    <w:rsid w:val="005B6A58"/>
    <w:rsid w:val="005C02DF"/>
    <w:rsid w:val="005C5280"/>
    <w:rsid w:val="005C55C6"/>
    <w:rsid w:val="005D346C"/>
    <w:rsid w:val="005D4A78"/>
    <w:rsid w:val="005E76FF"/>
    <w:rsid w:val="005F3248"/>
    <w:rsid w:val="00601321"/>
    <w:rsid w:val="006026DA"/>
    <w:rsid w:val="00615CA0"/>
    <w:rsid w:val="00615DDF"/>
    <w:rsid w:val="006208E7"/>
    <w:rsid w:val="0062394A"/>
    <w:rsid w:val="00623EE9"/>
    <w:rsid w:val="00640704"/>
    <w:rsid w:val="00644DCB"/>
    <w:rsid w:val="00651602"/>
    <w:rsid w:val="00651D69"/>
    <w:rsid w:val="00654B6D"/>
    <w:rsid w:val="006563AD"/>
    <w:rsid w:val="00660A39"/>
    <w:rsid w:val="006620DB"/>
    <w:rsid w:val="00666E3C"/>
    <w:rsid w:val="006719AF"/>
    <w:rsid w:val="00671DC7"/>
    <w:rsid w:val="00676925"/>
    <w:rsid w:val="00683889"/>
    <w:rsid w:val="00690038"/>
    <w:rsid w:val="00690E01"/>
    <w:rsid w:val="00697321"/>
    <w:rsid w:val="006A03F0"/>
    <w:rsid w:val="006A0D32"/>
    <w:rsid w:val="006A4DC8"/>
    <w:rsid w:val="006A6022"/>
    <w:rsid w:val="006B5F26"/>
    <w:rsid w:val="006B6BA7"/>
    <w:rsid w:val="006C039B"/>
    <w:rsid w:val="006C23E8"/>
    <w:rsid w:val="006C4459"/>
    <w:rsid w:val="006C561E"/>
    <w:rsid w:val="006E2BF2"/>
    <w:rsid w:val="006E5773"/>
    <w:rsid w:val="006E5907"/>
    <w:rsid w:val="006E6515"/>
    <w:rsid w:val="00700462"/>
    <w:rsid w:val="007017B5"/>
    <w:rsid w:val="007075F3"/>
    <w:rsid w:val="007347B3"/>
    <w:rsid w:val="00734CFE"/>
    <w:rsid w:val="007442ED"/>
    <w:rsid w:val="0074507D"/>
    <w:rsid w:val="00745D03"/>
    <w:rsid w:val="00752C41"/>
    <w:rsid w:val="00752C9E"/>
    <w:rsid w:val="007551AA"/>
    <w:rsid w:val="00755CCD"/>
    <w:rsid w:val="007619B0"/>
    <w:rsid w:val="00761B8E"/>
    <w:rsid w:val="007664B1"/>
    <w:rsid w:val="00770D47"/>
    <w:rsid w:val="00775330"/>
    <w:rsid w:val="00782D5D"/>
    <w:rsid w:val="00787354"/>
    <w:rsid w:val="007901F0"/>
    <w:rsid w:val="00792506"/>
    <w:rsid w:val="00792A30"/>
    <w:rsid w:val="00794757"/>
    <w:rsid w:val="007A4E6E"/>
    <w:rsid w:val="007B38AB"/>
    <w:rsid w:val="007C5F5C"/>
    <w:rsid w:val="007D2B89"/>
    <w:rsid w:val="007E401C"/>
    <w:rsid w:val="007F3F29"/>
    <w:rsid w:val="00814AA1"/>
    <w:rsid w:val="008220B9"/>
    <w:rsid w:val="00822DDD"/>
    <w:rsid w:val="008277F8"/>
    <w:rsid w:val="00832C10"/>
    <w:rsid w:val="00832DF8"/>
    <w:rsid w:val="00833353"/>
    <w:rsid w:val="0083692D"/>
    <w:rsid w:val="008371FE"/>
    <w:rsid w:val="008412FF"/>
    <w:rsid w:val="008477D1"/>
    <w:rsid w:val="00856CAC"/>
    <w:rsid w:val="00856D3F"/>
    <w:rsid w:val="00866104"/>
    <w:rsid w:val="008718E1"/>
    <w:rsid w:val="0087422B"/>
    <w:rsid w:val="00875BC6"/>
    <w:rsid w:val="00876DC7"/>
    <w:rsid w:val="008820D7"/>
    <w:rsid w:val="00886915"/>
    <w:rsid w:val="008913BD"/>
    <w:rsid w:val="00892973"/>
    <w:rsid w:val="008A685A"/>
    <w:rsid w:val="008A7571"/>
    <w:rsid w:val="008B2E88"/>
    <w:rsid w:val="008B61C3"/>
    <w:rsid w:val="008C4BB5"/>
    <w:rsid w:val="008C5296"/>
    <w:rsid w:val="008D6BC5"/>
    <w:rsid w:val="008E1AA9"/>
    <w:rsid w:val="008E2602"/>
    <w:rsid w:val="008E4934"/>
    <w:rsid w:val="008E4984"/>
    <w:rsid w:val="008F0555"/>
    <w:rsid w:val="00901582"/>
    <w:rsid w:val="009057CB"/>
    <w:rsid w:val="0090775F"/>
    <w:rsid w:val="009105F9"/>
    <w:rsid w:val="0091526C"/>
    <w:rsid w:val="0092326D"/>
    <w:rsid w:val="009324AB"/>
    <w:rsid w:val="009357B1"/>
    <w:rsid w:val="00941A58"/>
    <w:rsid w:val="0094271E"/>
    <w:rsid w:val="00945FA9"/>
    <w:rsid w:val="00953469"/>
    <w:rsid w:val="0095425F"/>
    <w:rsid w:val="009617B5"/>
    <w:rsid w:val="00971810"/>
    <w:rsid w:val="00980644"/>
    <w:rsid w:val="009A110F"/>
    <w:rsid w:val="009A76E8"/>
    <w:rsid w:val="009B6948"/>
    <w:rsid w:val="009C096B"/>
    <w:rsid w:val="009C0BB4"/>
    <w:rsid w:val="009C12D6"/>
    <w:rsid w:val="009C5520"/>
    <w:rsid w:val="009D01CB"/>
    <w:rsid w:val="009D2519"/>
    <w:rsid w:val="009D68E6"/>
    <w:rsid w:val="009D7297"/>
    <w:rsid w:val="009E3EC3"/>
    <w:rsid w:val="009F3CF4"/>
    <w:rsid w:val="009F6131"/>
    <w:rsid w:val="00A07ACA"/>
    <w:rsid w:val="00A226D8"/>
    <w:rsid w:val="00A2752E"/>
    <w:rsid w:val="00A302F2"/>
    <w:rsid w:val="00A32A19"/>
    <w:rsid w:val="00A3333C"/>
    <w:rsid w:val="00A357BD"/>
    <w:rsid w:val="00A42443"/>
    <w:rsid w:val="00A47E14"/>
    <w:rsid w:val="00A57380"/>
    <w:rsid w:val="00A579B9"/>
    <w:rsid w:val="00A601E3"/>
    <w:rsid w:val="00A65D14"/>
    <w:rsid w:val="00A67887"/>
    <w:rsid w:val="00A800D4"/>
    <w:rsid w:val="00A94208"/>
    <w:rsid w:val="00A9491E"/>
    <w:rsid w:val="00A9673B"/>
    <w:rsid w:val="00AA1837"/>
    <w:rsid w:val="00AA1DE8"/>
    <w:rsid w:val="00AA5625"/>
    <w:rsid w:val="00AA69F6"/>
    <w:rsid w:val="00AB3117"/>
    <w:rsid w:val="00AC209B"/>
    <w:rsid w:val="00AC4448"/>
    <w:rsid w:val="00AC570A"/>
    <w:rsid w:val="00AC598A"/>
    <w:rsid w:val="00AD148F"/>
    <w:rsid w:val="00AD7A1F"/>
    <w:rsid w:val="00AE13A1"/>
    <w:rsid w:val="00AE6A5D"/>
    <w:rsid w:val="00AF2811"/>
    <w:rsid w:val="00B00582"/>
    <w:rsid w:val="00B0155C"/>
    <w:rsid w:val="00B1063B"/>
    <w:rsid w:val="00B30382"/>
    <w:rsid w:val="00B33891"/>
    <w:rsid w:val="00B34339"/>
    <w:rsid w:val="00B40501"/>
    <w:rsid w:val="00B42680"/>
    <w:rsid w:val="00B46A27"/>
    <w:rsid w:val="00B47B25"/>
    <w:rsid w:val="00B61D78"/>
    <w:rsid w:val="00B6591B"/>
    <w:rsid w:val="00B8134D"/>
    <w:rsid w:val="00B813C4"/>
    <w:rsid w:val="00B928A1"/>
    <w:rsid w:val="00B93451"/>
    <w:rsid w:val="00BA0983"/>
    <w:rsid w:val="00BC00D7"/>
    <w:rsid w:val="00BC2556"/>
    <w:rsid w:val="00BC724A"/>
    <w:rsid w:val="00BD0135"/>
    <w:rsid w:val="00BD0A21"/>
    <w:rsid w:val="00BE3D8B"/>
    <w:rsid w:val="00BE7DF4"/>
    <w:rsid w:val="00BF36EB"/>
    <w:rsid w:val="00C13442"/>
    <w:rsid w:val="00C17D01"/>
    <w:rsid w:val="00C21A71"/>
    <w:rsid w:val="00C350D8"/>
    <w:rsid w:val="00C40D00"/>
    <w:rsid w:val="00C40FDA"/>
    <w:rsid w:val="00C41FEF"/>
    <w:rsid w:val="00C51ADB"/>
    <w:rsid w:val="00C524FE"/>
    <w:rsid w:val="00C60F3D"/>
    <w:rsid w:val="00C6362A"/>
    <w:rsid w:val="00C70DB7"/>
    <w:rsid w:val="00C7387D"/>
    <w:rsid w:val="00C8028F"/>
    <w:rsid w:val="00C81061"/>
    <w:rsid w:val="00C85CB8"/>
    <w:rsid w:val="00C91C81"/>
    <w:rsid w:val="00C95AE2"/>
    <w:rsid w:val="00CA36E6"/>
    <w:rsid w:val="00CA4D1C"/>
    <w:rsid w:val="00CA5C9E"/>
    <w:rsid w:val="00CA5CD7"/>
    <w:rsid w:val="00CA704A"/>
    <w:rsid w:val="00CC0DAB"/>
    <w:rsid w:val="00CC430C"/>
    <w:rsid w:val="00CC5FE3"/>
    <w:rsid w:val="00CC68F9"/>
    <w:rsid w:val="00CC7C17"/>
    <w:rsid w:val="00CD107F"/>
    <w:rsid w:val="00CD3B5F"/>
    <w:rsid w:val="00CE5B6A"/>
    <w:rsid w:val="00CE75ED"/>
    <w:rsid w:val="00CE7A3B"/>
    <w:rsid w:val="00CF0284"/>
    <w:rsid w:val="00CF264B"/>
    <w:rsid w:val="00CF7401"/>
    <w:rsid w:val="00D0098B"/>
    <w:rsid w:val="00D115A6"/>
    <w:rsid w:val="00D13F44"/>
    <w:rsid w:val="00D15792"/>
    <w:rsid w:val="00D17A40"/>
    <w:rsid w:val="00D17DB4"/>
    <w:rsid w:val="00D24F59"/>
    <w:rsid w:val="00D251E3"/>
    <w:rsid w:val="00D2690C"/>
    <w:rsid w:val="00D3078C"/>
    <w:rsid w:val="00D3228B"/>
    <w:rsid w:val="00D36EE6"/>
    <w:rsid w:val="00D37023"/>
    <w:rsid w:val="00D4342E"/>
    <w:rsid w:val="00D47DF5"/>
    <w:rsid w:val="00D5025B"/>
    <w:rsid w:val="00D55C09"/>
    <w:rsid w:val="00D57175"/>
    <w:rsid w:val="00D57A28"/>
    <w:rsid w:val="00D65F35"/>
    <w:rsid w:val="00D706EE"/>
    <w:rsid w:val="00D72304"/>
    <w:rsid w:val="00D723AD"/>
    <w:rsid w:val="00D8681D"/>
    <w:rsid w:val="00D903A0"/>
    <w:rsid w:val="00DA0D86"/>
    <w:rsid w:val="00DA47D0"/>
    <w:rsid w:val="00DB72CA"/>
    <w:rsid w:val="00DD6BB2"/>
    <w:rsid w:val="00DE30E1"/>
    <w:rsid w:val="00DE5194"/>
    <w:rsid w:val="00DF33C9"/>
    <w:rsid w:val="00E010EB"/>
    <w:rsid w:val="00E01C94"/>
    <w:rsid w:val="00E04691"/>
    <w:rsid w:val="00E10EAA"/>
    <w:rsid w:val="00E1378C"/>
    <w:rsid w:val="00E221FB"/>
    <w:rsid w:val="00E30739"/>
    <w:rsid w:val="00E33D9D"/>
    <w:rsid w:val="00E42EBE"/>
    <w:rsid w:val="00E43DFF"/>
    <w:rsid w:val="00E47F6C"/>
    <w:rsid w:val="00E50EA9"/>
    <w:rsid w:val="00E542C4"/>
    <w:rsid w:val="00E72EDB"/>
    <w:rsid w:val="00E82632"/>
    <w:rsid w:val="00EA0F8A"/>
    <w:rsid w:val="00EA504A"/>
    <w:rsid w:val="00EB4C25"/>
    <w:rsid w:val="00EC6642"/>
    <w:rsid w:val="00ED07D7"/>
    <w:rsid w:val="00ED7D59"/>
    <w:rsid w:val="00EF02FF"/>
    <w:rsid w:val="00EF7936"/>
    <w:rsid w:val="00F01337"/>
    <w:rsid w:val="00F101B0"/>
    <w:rsid w:val="00F1404B"/>
    <w:rsid w:val="00F167B7"/>
    <w:rsid w:val="00F20EE5"/>
    <w:rsid w:val="00F44BF5"/>
    <w:rsid w:val="00F462DA"/>
    <w:rsid w:val="00F50B99"/>
    <w:rsid w:val="00F55F79"/>
    <w:rsid w:val="00F63359"/>
    <w:rsid w:val="00F639EA"/>
    <w:rsid w:val="00F70433"/>
    <w:rsid w:val="00F72BDF"/>
    <w:rsid w:val="00F80367"/>
    <w:rsid w:val="00F84A64"/>
    <w:rsid w:val="00F877E7"/>
    <w:rsid w:val="00F90BE0"/>
    <w:rsid w:val="00FA00C6"/>
    <w:rsid w:val="00FA012E"/>
    <w:rsid w:val="00FA470F"/>
    <w:rsid w:val="00FB2998"/>
    <w:rsid w:val="00FB40E2"/>
    <w:rsid w:val="00FC25CE"/>
    <w:rsid w:val="00FD2E2F"/>
    <w:rsid w:val="00FD72DB"/>
    <w:rsid w:val="00FE0E18"/>
    <w:rsid w:val="00FE230C"/>
    <w:rsid w:val="00FE2DD5"/>
    <w:rsid w:val="00FE3731"/>
    <w:rsid w:val="00FE6273"/>
    <w:rsid w:val="00FF300D"/>
    <w:rsid w:val="00FF3703"/>
    <w:rsid w:val="042F2FA3"/>
    <w:rsid w:val="09C55B9D"/>
    <w:rsid w:val="0A23F878"/>
    <w:rsid w:val="0FF82B16"/>
    <w:rsid w:val="134B2A23"/>
    <w:rsid w:val="1377CE90"/>
    <w:rsid w:val="14509A53"/>
    <w:rsid w:val="15973B19"/>
    <w:rsid w:val="163EED4C"/>
    <w:rsid w:val="1BDDADD9"/>
    <w:rsid w:val="1F7303C5"/>
    <w:rsid w:val="2287F870"/>
    <w:rsid w:val="28A2421E"/>
    <w:rsid w:val="2FAA0CF6"/>
    <w:rsid w:val="3A35987D"/>
    <w:rsid w:val="3B44A48D"/>
    <w:rsid w:val="3C791EE1"/>
    <w:rsid w:val="3C7AB8FF"/>
    <w:rsid w:val="450708DC"/>
    <w:rsid w:val="4B03737F"/>
    <w:rsid w:val="4C5CDBF9"/>
    <w:rsid w:val="50B57B83"/>
    <w:rsid w:val="557DE4D8"/>
    <w:rsid w:val="56AB396C"/>
    <w:rsid w:val="58F3D889"/>
    <w:rsid w:val="5DDC8FC2"/>
    <w:rsid w:val="5E1936F8"/>
    <w:rsid w:val="5E754B67"/>
    <w:rsid w:val="6414DED0"/>
    <w:rsid w:val="65FC2216"/>
    <w:rsid w:val="6B65DFFC"/>
    <w:rsid w:val="6F179358"/>
    <w:rsid w:val="710C0854"/>
    <w:rsid w:val="7156E80B"/>
    <w:rsid w:val="729F0D6A"/>
    <w:rsid w:val="799F0179"/>
    <w:rsid w:val="7D4772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B7D2C"/>
  <w15:docId w15:val="{47C1627B-5675-4B08-B11F-18A07E1F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1C"/>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4D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basedOn w:val="DefaultParagraphFont"/>
    <w:link w:val="Header"/>
    <w:uiPriority w:val="99"/>
    <w:semiHidden/>
    <w:locked/>
    <w:rsid w:val="00494081"/>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basedOn w:val="DefaultParagraphFont"/>
    <w:link w:val="Footer"/>
    <w:uiPriority w:val="99"/>
    <w:semiHidden/>
    <w:locked/>
    <w:rsid w:val="00494081"/>
    <w:rPr>
      <w:sz w:val="20"/>
      <w:szCs w:val="20"/>
      <w:lang w:eastAsia="en-US"/>
    </w:rPr>
  </w:style>
  <w:style w:type="paragraph" w:styleId="ListBullet">
    <w:name w:val="List Bullet"/>
    <w:basedOn w:val="Normal"/>
    <w:autoRedefine/>
    <w:uiPriority w:val="99"/>
    <w:semiHidden/>
    <w:rsid w:val="00E50EA9"/>
    <w:rPr>
      <w:rFonts w:ascii="Arial" w:hAnsi="Arial" w:cs="Arial"/>
      <w:sz w:val="22"/>
      <w:szCs w:val="22"/>
    </w:rPr>
  </w:style>
  <w:style w:type="paragraph" w:styleId="BalloonText">
    <w:name w:val="Balloon Text"/>
    <w:basedOn w:val="Normal"/>
    <w:link w:val="BalloonTextChar"/>
    <w:uiPriority w:val="99"/>
    <w:semiHidden/>
    <w:rsid w:val="00A47E14"/>
    <w:rPr>
      <w:rFonts w:ascii="Tahoma" w:hAnsi="Tahoma" w:cs="Tahoma"/>
      <w:sz w:val="16"/>
      <w:szCs w:val="16"/>
    </w:rPr>
  </w:style>
  <w:style w:type="character" w:customStyle="1" w:styleId="BalloonTextChar">
    <w:name w:val="Balloon Text Char"/>
    <w:basedOn w:val="DefaultParagraphFont"/>
    <w:link w:val="BalloonText"/>
    <w:uiPriority w:val="99"/>
    <w:locked/>
    <w:rsid w:val="00A47E14"/>
    <w:rPr>
      <w:rFonts w:ascii="Tahoma" w:hAnsi="Tahoma" w:cs="Tahoma"/>
      <w:sz w:val="16"/>
      <w:szCs w:val="16"/>
      <w:lang w:eastAsia="en-US"/>
    </w:rPr>
  </w:style>
  <w:style w:type="paragraph" w:styleId="BodyText2">
    <w:name w:val="Body Text 2"/>
    <w:basedOn w:val="Normal"/>
    <w:link w:val="BodyText2Char"/>
    <w:uiPriority w:val="99"/>
    <w:rsid w:val="00074507"/>
    <w:rPr>
      <w:rFonts w:ascii="Arial" w:hAnsi="Arial" w:cs="Arial"/>
      <w:sz w:val="22"/>
      <w:szCs w:val="22"/>
    </w:rPr>
  </w:style>
  <w:style w:type="character" w:customStyle="1" w:styleId="BodyText2Char">
    <w:name w:val="Body Text 2 Char"/>
    <w:basedOn w:val="DefaultParagraphFont"/>
    <w:link w:val="BodyText2"/>
    <w:uiPriority w:val="99"/>
    <w:semiHidden/>
    <w:locked/>
    <w:rsid w:val="00494081"/>
    <w:rPr>
      <w:sz w:val="20"/>
      <w:szCs w:val="20"/>
      <w:lang w:eastAsia="en-US"/>
    </w:rPr>
  </w:style>
  <w:style w:type="paragraph" w:customStyle="1" w:styleId="Default">
    <w:name w:val="Default"/>
    <w:rsid w:val="00E1378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D3B5F"/>
    <w:rPr>
      <w:sz w:val="16"/>
      <w:szCs w:val="16"/>
    </w:rPr>
  </w:style>
  <w:style w:type="paragraph" w:styleId="CommentText">
    <w:name w:val="annotation text"/>
    <w:basedOn w:val="Normal"/>
    <w:link w:val="CommentTextChar"/>
    <w:uiPriority w:val="99"/>
    <w:semiHidden/>
    <w:unhideWhenUsed/>
    <w:rsid w:val="00CD3B5F"/>
  </w:style>
  <w:style w:type="character" w:customStyle="1" w:styleId="CommentTextChar">
    <w:name w:val="Comment Text Char"/>
    <w:basedOn w:val="DefaultParagraphFont"/>
    <w:link w:val="CommentText"/>
    <w:uiPriority w:val="99"/>
    <w:semiHidden/>
    <w:rsid w:val="00CD3B5F"/>
    <w:rPr>
      <w:sz w:val="20"/>
      <w:szCs w:val="20"/>
      <w:lang w:eastAsia="en-US"/>
    </w:rPr>
  </w:style>
  <w:style w:type="paragraph" w:styleId="CommentSubject">
    <w:name w:val="annotation subject"/>
    <w:basedOn w:val="CommentText"/>
    <w:next w:val="CommentText"/>
    <w:link w:val="CommentSubjectChar"/>
    <w:uiPriority w:val="99"/>
    <w:semiHidden/>
    <w:unhideWhenUsed/>
    <w:rsid w:val="00CD3B5F"/>
    <w:rPr>
      <w:b/>
      <w:bCs/>
    </w:rPr>
  </w:style>
  <w:style w:type="character" w:customStyle="1" w:styleId="CommentSubjectChar">
    <w:name w:val="Comment Subject Char"/>
    <w:basedOn w:val="CommentTextChar"/>
    <w:link w:val="CommentSubject"/>
    <w:uiPriority w:val="99"/>
    <w:semiHidden/>
    <w:rsid w:val="00CD3B5F"/>
    <w:rPr>
      <w:b/>
      <w:bCs/>
      <w:sz w:val="20"/>
      <w:szCs w:val="20"/>
      <w:lang w:eastAsia="en-US"/>
    </w:rPr>
  </w:style>
  <w:style w:type="paragraph" w:styleId="Revision">
    <w:name w:val="Revision"/>
    <w:hidden/>
    <w:uiPriority w:val="99"/>
    <w:semiHidden/>
    <w:rsid w:val="00CD3B5F"/>
    <w:rPr>
      <w:sz w:val="20"/>
      <w:szCs w:val="20"/>
      <w:lang w:eastAsia="en-US"/>
    </w:rPr>
  </w:style>
  <w:style w:type="paragraph" w:styleId="ListParagraph">
    <w:name w:val="List Paragraph"/>
    <w:basedOn w:val="Normal"/>
    <w:uiPriority w:val="34"/>
    <w:qFormat/>
    <w:rsid w:val="004E6DEF"/>
    <w:pPr>
      <w:spacing w:after="200" w:line="276" w:lineRule="auto"/>
      <w:ind w:left="720"/>
      <w:contextualSpacing/>
    </w:pPr>
    <w:rPr>
      <w:rFonts w:ascii="Calibri" w:hAnsi="Calibri"/>
      <w:sz w:val="22"/>
      <w:szCs w:val="22"/>
      <w:lang w:eastAsia="en-GB"/>
    </w:rPr>
  </w:style>
  <w:style w:type="character" w:customStyle="1" w:styleId="normaltextrun">
    <w:name w:val="normaltextrun"/>
    <w:basedOn w:val="DefaultParagraphFont"/>
    <w:rsid w:val="000C4B5E"/>
  </w:style>
  <w:style w:type="character" w:customStyle="1" w:styleId="eop">
    <w:name w:val="eop"/>
    <w:basedOn w:val="DefaultParagraphFont"/>
    <w:rsid w:val="000C4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9">
      <w:bodyDiv w:val="1"/>
      <w:marLeft w:val="0"/>
      <w:marRight w:val="0"/>
      <w:marTop w:val="0"/>
      <w:marBottom w:val="0"/>
      <w:divBdr>
        <w:top w:val="none" w:sz="0" w:space="0" w:color="auto"/>
        <w:left w:val="none" w:sz="0" w:space="0" w:color="auto"/>
        <w:bottom w:val="none" w:sz="0" w:space="0" w:color="auto"/>
        <w:right w:val="none" w:sz="0" w:space="0" w:color="auto"/>
      </w:divBdr>
    </w:div>
    <w:div w:id="72168806">
      <w:bodyDiv w:val="1"/>
      <w:marLeft w:val="0"/>
      <w:marRight w:val="0"/>
      <w:marTop w:val="0"/>
      <w:marBottom w:val="0"/>
      <w:divBdr>
        <w:top w:val="none" w:sz="0" w:space="0" w:color="auto"/>
        <w:left w:val="none" w:sz="0" w:space="0" w:color="auto"/>
        <w:bottom w:val="none" w:sz="0" w:space="0" w:color="auto"/>
        <w:right w:val="none" w:sz="0" w:space="0" w:color="auto"/>
      </w:divBdr>
    </w:div>
    <w:div w:id="127013010">
      <w:bodyDiv w:val="1"/>
      <w:marLeft w:val="0"/>
      <w:marRight w:val="0"/>
      <w:marTop w:val="0"/>
      <w:marBottom w:val="0"/>
      <w:divBdr>
        <w:top w:val="none" w:sz="0" w:space="0" w:color="auto"/>
        <w:left w:val="none" w:sz="0" w:space="0" w:color="auto"/>
        <w:bottom w:val="none" w:sz="0" w:space="0" w:color="auto"/>
        <w:right w:val="none" w:sz="0" w:space="0" w:color="auto"/>
      </w:divBdr>
    </w:div>
    <w:div w:id="586575207">
      <w:bodyDiv w:val="1"/>
      <w:marLeft w:val="0"/>
      <w:marRight w:val="0"/>
      <w:marTop w:val="0"/>
      <w:marBottom w:val="0"/>
      <w:divBdr>
        <w:top w:val="none" w:sz="0" w:space="0" w:color="auto"/>
        <w:left w:val="none" w:sz="0" w:space="0" w:color="auto"/>
        <w:bottom w:val="none" w:sz="0" w:space="0" w:color="auto"/>
        <w:right w:val="none" w:sz="0" w:space="0" w:color="auto"/>
      </w:divBdr>
    </w:div>
    <w:div w:id="709453371">
      <w:bodyDiv w:val="1"/>
      <w:marLeft w:val="0"/>
      <w:marRight w:val="0"/>
      <w:marTop w:val="0"/>
      <w:marBottom w:val="0"/>
      <w:divBdr>
        <w:top w:val="none" w:sz="0" w:space="0" w:color="auto"/>
        <w:left w:val="none" w:sz="0" w:space="0" w:color="auto"/>
        <w:bottom w:val="none" w:sz="0" w:space="0" w:color="auto"/>
        <w:right w:val="none" w:sz="0" w:space="0" w:color="auto"/>
      </w:divBdr>
    </w:div>
    <w:div w:id="1433935600">
      <w:bodyDiv w:val="1"/>
      <w:marLeft w:val="0"/>
      <w:marRight w:val="0"/>
      <w:marTop w:val="0"/>
      <w:marBottom w:val="0"/>
      <w:divBdr>
        <w:top w:val="none" w:sz="0" w:space="0" w:color="auto"/>
        <w:left w:val="none" w:sz="0" w:space="0" w:color="auto"/>
        <w:bottom w:val="none" w:sz="0" w:space="0" w:color="auto"/>
        <w:right w:val="none" w:sz="0" w:space="0" w:color="auto"/>
      </w:divBdr>
    </w:div>
    <w:div w:id="201355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2C683A4099264C9115E18548138062" ma:contentTypeVersion="13" ma:contentTypeDescription="Create a new document." ma:contentTypeScope="" ma:versionID="2cdd6c0dc81752b0af303a695a525cb3">
  <xsd:schema xmlns:xsd="http://www.w3.org/2001/XMLSchema" xmlns:xs="http://www.w3.org/2001/XMLSchema" xmlns:p="http://schemas.microsoft.com/office/2006/metadata/properties" xmlns:ns2="5b83f2f0-c747-4073-ad11-be8f2fdb7d59" xmlns:ns3="8fcb7a97-fd40-40b5-823c-bf449eb1b6e5" targetNamespace="http://schemas.microsoft.com/office/2006/metadata/properties" ma:root="true" ma:fieldsID="adcffb34567980c764fa21f2225a1dbf" ns2:_="" ns3:_="">
    <xsd:import namespace="5b83f2f0-c747-4073-ad11-be8f2fdb7d59"/>
    <xsd:import namespace="8fcb7a97-fd40-40b5-823c-bf449eb1b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f2f0-c747-4073-ad11-be8f2fdb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b7a97-fd40-40b5-823c-bf449eb1b6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62b649-d3ed-4f03-9f6d-c0ac24818a95}" ma:internalName="TaxCatchAll" ma:showField="CatchAllData" ma:web="8fcb7a97-fd40-40b5-823c-bf449eb1b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cb7a97-fd40-40b5-823c-bf449eb1b6e5" xsi:nil="true"/>
    <lcf76f155ced4ddcb4097134ff3c332f xmlns="5b83f2f0-c747-4073-ad11-be8f2fdb7d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D17A5-6AEA-4A09-A845-3516E1A3D02E}">
  <ds:schemaRefs>
    <ds:schemaRef ds:uri="http://schemas.microsoft.com/sharepoint/v3/contenttype/forms"/>
  </ds:schemaRefs>
</ds:datastoreItem>
</file>

<file path=customXml/itemProps2.xml><?xml version="1.0" encoding="utf-8"?>
<ds:datastoreItem xmlns:ds="http://schemas.openxmlformats.org/officeDocument/2006/customXml" ds:itemID="{51D1A758-7F3B-412F-8252-42CA0D332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f2f0-c747-4073-ad11-be8f2fdb7d59"/>
    <ds:schemaRef ds:uri="8fcb7a97-fd40-40b5-823c-bf449eb1b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2FA77-4151-468D-A996-B06497034ACE}">
  <ds:schemaRefs>
    <ds:schemaRef ds:uri="http://schemas.microsoft.com/office/2006/metadata/properties"/>
    <ds:schemaRef ds:uri="http://schemas.microsoft.com/office/infopath/2007/PartnerControls"/>
    <ds:schemaRef ds:uri="8fcb7a97-fd40-40b5-823c-bf449eb1b6e5"/>
    <ds:schemaRef ds:uri="5b83f2f0-c747-4073-ad11-be8f2fdb7d59"/>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7554</Characters>
  <Application>Microsoft Office Word</Application>
  <DocSecurity>4</DocSecurity>
  <Lines>62</Lines>
  <Paragraphs>17</Paragraphs>
  <ScaleCrop>false</ScaleCrop>
  <Company>University of Bath</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Ian Blenkharn</cp:lastModifiedBy>
  <cp:revision>2</cp:revision>
  <cp:lastPrinted>2015-03-11T16:19:00Z</cp:lastPrinted>
  <dcterms:created xsi:type="dcterms:W3CDTF">2025-03-24T12:05:00Z</dcterms:created>
  <dcterms:modified xsi:type="dcterms:W3CDTF">2025-03-24T12:05:00Z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0x010100FF2C683A4099264C9115E18548138062</vt:lpwstr>
  </property>
  <property fmtid="{D5CDD505-2E9C-101B-9397-08002B2CF9AE}" pid="3" name="MediaServiceImageTags">
    <vt:lpwstr/>
  </property>
</Properties>
</file>